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286F8" w14:textId="44B6683D" w:rsidR="00E76157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</w:rPr>
      </w:pPr>
      <w:bookmarkStart w:id="0" w:name="_Hlk20907564"/>
      <w:bookmarkEnd w:id="0"/>
      <w:r>
        <w:rPr>
          <w:rFonts w:cs="Arial"/>
          <w:noProof/>
          <w:lang w:val="es-419"/>
        </w:rPr>
        <w:drawing>
          <wp:anchor distT="0" distB="0" distL="114300" distR="114300" simplePos="0" relativeHeight="251674624" behindDoc="0" locked="0" layoutInCell="1" allowOverlap="1" wp14:anchorId="56D06BF5" wp14:editId="6ABD1643">
            <wp:simplePos x="0" y="0"/>
            <wp:positionH relativeFrom="margin">
              <wp:posOffset>1801581</wp:posOffset>
            </wp:positionH>
            <wp:positionV relativeFrom="paragraph">
              <wp:posOffset>-350046</wp:posOffset>
            </wp:positionV>
            <wp:extent cx="3055421" cy="1229855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odiversity check_agricol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21" cy="122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CF282" w14:textId="0A6A650D" w:rsidR="00E76157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</w:rPr>
      </w:pPr>
    </w:p>
    <w:p w14:paraId="7AC02D60" w14:textId="77777777" w:rsidR="00760108" w:rsidRDefault="00760108" w:rsidP="00760108"/>
    <w:p w14:paraId="3999C4EB" w14:textId="77777777" w:rsidR="00760108" w:rsidRPr="00760108" w:rsidRDefault="00760108" w:rsidP="00760108">
      <w:pPr>
        <w:jc w:val="center"/>
        <w:rPr>
          <w:color w:val="0C0C0C" w:themeColor="text1"/>
          <w:sz w:val="48"/>
          <w:szCs w:val="48"/>
          <w:lang w:val="es-CR"/>
        </w:rPr>
      </w:pPr>
      <w:r w:rsidRPr="00760108">
        <w:rPr>
          <w:color w:val="0C0C0C" w:themeColor="text1"/>
          <w:sz w:val="48"/>
          <w:szCs w:val="48"/>
          <w:lang w:val="es-CR"/>
        </w:rPr>
        <w:t xml:space="preserve">INFORME  </w:t>
      </w:r>
    </w:p>
    <w:p w14:paraId="5B244DC0" w14:textId="77777777" w:rsidR="00760108" w:rsidRPr="00760108" w:rsidRDefault="00760108" w:rsidP="00760108">
      <w:pPr>
        <w:rPr>
          <w:lang w:val="es-CR"/>
        </w:rPr>
      </w:pPr>
    </w:p>
    <w:p w14:paraId="1AC7AB8C" w14:textId="77777777" w:rsidR="00760108" w:rsidRPr="00760108" w:rsidRDefault="00760108" w:rsidP="00760108">
      <w:pPr>
        <w:rPr>
          <w:lang w:val="es-CR"/>
        </w:rPr>
      </w:pPr>
    </w:p>
    <w:bookmarkStart w:id="1" w:name="_Toc75508142" w:displacedByCustomXml="next"/>
    <w:sdt>
      <w:sdtPr>
        <w:rPr>
          <w:rStyle w:val="Heading2Char"/>
          <w:rFonts w:ascii="Helvetica" w:hAnsi="Helvetica"/>
        </w:rPr>
        <w:alias w:val="Nombre de la Empresa"/>
        <w:tag w:val="Nombre de la Empresa"/>
        <w:id w:val="1048650501"/>
        <w:placeholder>
          <w:docPart w:val="7367EC267D844974AC8418725082F13C"/>
        </w:placeholder>
      </w:sdtPr>
      <w:sdtEndPr>
        <w:rPr>
          <w:rStyle w:val="Heading2Char"/>
          <w:rFonts w:ascii="Arial" w:hAnsi="Arial"/>
          <w:b/>
          <w:color w:val="FF0000"/>
          <w:sz w:val="36"/>
          <w:szCs w:val="36"/>
        </w:rPr>
      </w:sdtEndPr>
      <w:sdtContent>
        <w:p w14:paraId="790CE9CE" w14:textId="77777777" w:rsidR="00760108" w:rsidRPr="00760108" w:rsidRDefault="00760108" w:rsidP="00760108">
          <w:pPr>
            <w:pStyle w:val="Heading2"/>
            <w:jc w:val="center"/>
            <w:rPr>
              <w:rStyle w:val="Heading1Char"/>
              <w:b/>
              <w:color w:val="FF0000"/>
              <w:szCs w:val="36"/>
              <w:lang w:val="es-CR"/>
            </w:rPr>
          </w:pPr>
          <w:r w:rsidRPr="00760108">
            <w:rPr>
              <w:rStyle w:val="Heading2Char"/>
              <w:rFonts w:ascii="Helvetica" w:hAnsi="Helvetica"/>
              <w:color w:val="FF0000"/>
              <w:sz w:val="36"/>
              <w:szCs w:val="36"/>
              <w:lang w:val="es-CR"/>
            </w:rPr>
            <w:t>Nombre de la Empresa</w:t>
          </w:r>
        </w:p>
      </w:sdtContent>
    </w:sdt>
    <w:bookmarkEnd w:id="1" w:displacedByCustomXml="prev"/>
    <w:p w14:paraId="7F727CC4" w14:textId="77777777" w:rsidR="00760108" w:rsidRPr="00760108" w:rsidRDefault="00760108" w:rsidP="00760108">
      <w:pPr>
        <w:jc w:val="center"/>
        <w:rPr>
          <w:rStyle w:val="Heading1Char"/>
          <w:lang w:val="es-CR"/>
        </w:rPr>
      </w:pPr>
    </w:p>
    <w:bookmarkStart w:id="2" w:name="_Toc75508143" w:displacedByCustomXml="next"/>
    <w:sdt>
      <w:sdtPr>
        <w:rPr>
          <w:rStyle w:val="Heading2Char"/>
          <w:rFonts w:ascii="Helvetica" w:hAnsi="Helvetica"/>
        </w:rPr>
        <w:alias w:val="Lugar - País"/>
        <w:tag w:val="Lugar - País"/>
        <w:id w:val="1954286618"/>
        <w:placeholder>
          <w:docPart w:val="7367EC267D844974AC8418725082F13C"/>
        </w:placeholder>
      </w:sdtPr>
      <w:sdtEndPr>
        <w:rPr>
          <w:rStyle w:val="Heading2Char"/>
          <w:rFonts w:ascii="Arial" w:hAnsi="Arial"/>
          <w:color w:val="FF0000"/>
        </w:rPr>
      </w:sdtEndPr>
      <w:sdtContent>
        <w:p w14:paraId="662971FF" w14:textId="77777777" w:rsidR="00760108" w:rsidRPr="00DA682D" w:rsidRDefault="00760108" w:rsidP="00760108">
          <w:pPr>
            <w:pStyle w:val="Heading3"/>
            <w:jc w:val="center"/>
            <w:rPr>
              <w:rStyle w:val="Heading2Char"/>
              <w:color w:val="FF0000"/>
            </w:rPr>
          </w:pPr>
          <w:r w:rsidRPr="005311C0">
            <w:rPr>
              <w:rStyle w:val="Heading2Char"/>
              <w:rFonts w:ascii="Helvetica" w:hAnsi="Helvetica"/>
              <w:color w:val="FF0000"/>
            </w:rPr>
            <w:t>Lugar - Pa</w:t>
          </w:r>
          <w:r w:rsidRPr="005311C0">
            <w:rPr>
              <w:rStyle w:val="Heading2Char"/>
              <w:rFonts w:ascii="Helvetica" w:hAnsi="Helvetica" w:cs="Cambria"/>
              <w:color w:val="FF0000"/>
            </w:rPr>
            <w:t>í</w:t>
          </w:r>
          <w:r w:rsidRPr="005311C0">
            <w:rPr>
              <w:rStyle w:val="Heading2Char"/>
              <w:rFonts w:ascii="Helvetica" w:hAnsi="Helvetica"/>
              <w:color w:val="FF0000"/>
            </w:rPr>
            <w:t>s</w:t>
          </w:r>
        </w:p>
      </w:sdtContent>
    </w:sdt>
    <w:bookmarkEnd w:id="2" w:displacedByCustomXml="prev"/>
    <w:p w14:paraId="5F073B25" w14:textId="77777777" w:rsidR="00760108" w:rsidRDefault="00760108" w:rsidP="00760108">
      <w:pPr>
        <w:jc w:val="center"/>
        <w:rPr>
          <w:rStyle w:val="Heading1Char"/>
        </w:rPr>
      </w:pPr>
    </w:p>
    <w:bookmarkStart w:id="3" w:name="_Toc75508144" w:displacedByCustomXml="next"/>
    <w:sdt>
      <w:sdtPr>
        <w:rPr>
          <w:rStyle w:val="Heading1Char"/>
        </w:rPr>
        <w:alias w:val="Logo Empresa"/>
        <w:tag w:val="Logo Empresa"/>
        <w:id w:val="-1213112250"/>
        <w:showingPlcHdr/>
        <w:picture/>
      </w:sdtPr>
      <w:sdtEndPr>
        <w:rPr>
          <w:rStyle w:val="Heading1Char"/>
        </w:rPr>
      </w:sdtEndPr>
      <w:sdtContent>
        <w:p w14:paraId="3374EFC8" w14:textId="77777777" w:rsidR="00760108" w:rsidRDefault="00760108" w:rsidP="00760108">
          <w:pPr>
            <w:jc w:val="center"/>
            <w:rPr>
              <w:rStyle w:val="Heading1Char"/>
            </w:rPr>
          </w:pPr>
          <w:r>
            <w:rPr>
              <w:rStyle w:val="Heading1Char"/>
              <w:noProof/>
            </w:rPr>
            <w:drawing>
              <wp:inline distT="0" distB="0" distL="0" distR="0" wp14:anchorId="7166DE4E" wp14:editId="126B4DA0">
                <wp:extent cx="1273175" cy="1273175"/>
                <wp:effectExtent l="0" t="0" r="3175" b="3175"/>
                <wp:docPr id="1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1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3" w:displacedByCustomXml="prev"/>
    <w:p w14:paraId="5DF22F47" w14:textId="4DD6E577" w:rsidR="00760108" w:rsidRDefault="00760108" w:rsidP="00711897">
      <w:pPr>
        <w:jc w:val="center"/>
        <w:rPr>
          <w:rFonts w:ascii="Helvetica" w:hAnsi="Helvetica"/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>Fecha</w:t>
      </w:r>
      <w:r w:rsidR="00255F5C"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 de aplicación de la herramienta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: </w:t>
      </w:r>
      <w:r w:rsidR="00255F5C" w:rsidRPr="00711897">
        <w:rPr>
          <w:rFonts w:ascii="Helvetica" w:hAnsi="Helvetica"/>
          <w:color w:val="FF0000"/>
          <w:sz w:val="28"/>
          <w:szCs w:val="28"/>
          <w:lang w:val="es-DO"/>
        </w:rPr>
        <w:t>día /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6055CA95" w14:textId="5D9EFDAA" w:rsidR="0099383D" w:rsidRPr="0099383D" w:rsidRDefault="00711897" w:rsidP="0099383D">
      <w:pPr>
        <w:jc w:val="center"/>
        <w:rPr>
          <w:rFonts w:ascii="Helvetica" w:hAnsi="Helvetica"/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Fecha de </w:t>
      </w:r>
      <w:r w:rsidR="0099383D">
        <w:rPr>
          <w:rFonts w:ascii="Helvetica" w:hAnsi="Helvetica"/>
          <w:color w:val="FF0000"/>
          <w:sz w:val="28"/>
          <w:szCs w:val="28"/>
          <w:lang w:val="es-DO"/>
        </w:rPr>
        <w:t>aprobación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: día /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482DD428" w14:textId="556B6340" w:rsidR="00711897" w:rsidRPr="00711897" w:rsidRDefault="0099383D" w:rsidP="0099383D">
      <w:pPr>
        <w:jc w:val="center"/>
        <w:rPr>
          <w:color w:val="FF0000"/>
          <w:sz w:val="28"/>
          <w:szCs w:val="28"/>
          <w:lang w:val="es-DO"/>
        </w:rPr>
      </w:pPr>
      <w:r w:rsidRPr="00711897">
        <w:rPr>
          <w:rFonts w:ascii="Helvetica" w:hAnsi="Helvetica"/>
          <w:color w:val="FF0000"/>
          <w:sz w:val="28"/>
          <w:szCs w:val="28"/>
          <w:lang w:val="es-DO"/>
        </w:rPr>
        <w:t xml:space="preserve">Fecha de </w:t>
      </w:r>
      <w:r>
        <w:rPr>
          <w:rFonts w:ascii="Helvetica" w:hAnsi="Helvetica"/>
          <w:color w:val="FF0000"/>
          <w:sz w:val="28"/>
          <w:szCs w:val="28"/>
          <w:lang w:val="es-DO"/>
        </w:rPr>
        <w:t>presentación del informe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: día / mes / a</w:t>
      </w:r>
      <w:r w:rsidRPr="00711897">
        <w:rPr>
          <w:rFonts w:ascii="Helvetica" w:hAnsi="Helvetica" w:cs="Calibri"/>
          <w:color w:val="FF0000"/>
          <w:sz w:val="28"/>
          <w:szCs w:val="28"/>
          <w:lang w:val="es-DO"/>
        </w:rPr>
        <w:t>ñ</w:t>
      </w:r>
      <w:r w:rsidRPr="00711897">
        <w:rPr>
          <w:rFonts w:ascii="Helvetica" w:hAnsi="Helvetica"/>
          <w:color w:val="FF0000"/>
          <w:sz w:val="28"/>
          <w:szCs w:val="28"/>
          <w:lang w:val="es-DO"/>
        </w:rPr>
        <w:t>o</w:t>
      </w:r>
    </w:p>
    <w:p w14:paraId="2F0C9B6C" w14:textId="77777777" w:rsidR="00760108" w:rsidRDefault="00760108" w:rsidP="00760108">
      <w:pPr>
        <w:jc w:val="center"/>
        <w:rPr>
          <w:sz w:val="28"/>
          <w:szCs w:val="28"/>
          <w:lang w:val="es-DO"/>
        </w:rPr>
      </w:pPr>
    </w:p>
    <w:bookmarkStart w:id="4" w:name="_Toc75508145"/>
    <w:p w14:paraId="11B355E7" w14:textId="77777777" w:rsidR="00760108" w:rsidRPr="00495B51" w:rsidRDefault="00547EF2" w:rsidP="00760108">
      <w:pPr>
        <w:pStyle w:val="Heading3"/>
        <w:rPr>
          <w:color w:val="FF0000"/>
          <w:sz w:val="52"/>
          <w:szCs w:val="52"/>
          <w:lang w:val="es-DO"/>
        </w:rPr>
      </w:pPr>
      <w:sdt>
        <w:sdtPr>
          <w:rPr>
            <w:rStyle w:val="Heading3Char"/>
          </w:rPr>
          <w:alias w:val="Nombre de los consultores"/>
          <w:tag w:val="Nombre de los consultores"/>
          <w:id w:val="-1493940494"/>
          <w:placeholder>
            <w:docPart w:val="7367EC267D844974AC8418725082F13C"/>
          </w:placeholder>
        </w:sdtPr>
        <w:sdtEndPr>
          <w:rPr>
            <w:rStyle w:val="Heading3Char"/>
          </w:rPr>
        </w:sdtEndPr>
        <w:sdtContent>
          <w:r w:rsidR="00760108" w:rsidRPr="00760108">
            <w:rPr>
              <w:rStyle w:val="Heading3Char"/>
              <w:lang w:val="es-CR"/>
            </w:rPr>
            <w:t xml:space="preserve">Documento elaborado por:  </w:t>
          </w:r>
          <w:r w:rsidR="00760108" w:rsidRPr="00760108">
            <w:rPr>
              <w:rStyle w:val="Heading3Char"/>
              <w:rFonts w:ascii="Helvetica" w:hAnsi="Helvetica"/>
              <w:color w:val="FF0000"/>
              <w:lang w:val="es-CR"/>
            </w:rPr>
            <w:t>Nombre de los consultores</w:t>
          </w:r>
        </w:sdtContent>
      </w:sdt>
      <w:bookmarkEnd w:id="4"/>
    </w:p>
    <w:p w14:paraId="6780B617" w14:textId="77777777" w:rsidR="00760108" w:rsidRPr="00177A0E" w:rsidRDefault="00760108" w:rsidP="00760108">
      <w:pPr>
        <w:spacing w:after="0" w:line="240" w:lineRule="auto"/>
        <w:rPr>
          <w:rFonts w:ascii="Calibri Light" w:hAnsi="Calibri Light" w:cs="Calibri Light"/>
          <w:sz w:val="20"/>
          <w:szCs w:val="20"/>
          <w:lang w:val="es-ES"/>
        </w:rPr>
      </w:pPr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Este documento es de carácter confidencial. </w:t>
      </w:r>
    </w:p>
    <w:p w14:paraId="4FD67582" w14:textId="4193C3B2" w:rsidR="00760108" w:rsidRPr="00177A0E" w:rsidRDefault="00760108" w:rsidP="00760108">
      <w:pPr>
        <w:spacing w:after="0" w:line="240" w:lineRule="auto"/>
        <w:rPr>
          <w:rFonts w:ascii="Calibri Light" w:hAnsi="Calibri Light" w:cs="Calibri Light"/>
          <w:sz w:val="20"/>
          <w:szCs w:val="20"/>
          <w:lang w:val="es-ES"/>
        </w:rPr>
      </w:pPr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Su circulación es limitada a </w:t>
      </w:r>
      <w:sdt>
        <w:sdtPr>
          <w:rPr>
            <w:rFonts w:cs="Calibri Light"/>
            <w:sz w:val="20"/>
            <w:szCs w:val="20"/>
            <w:lang w:val="es-ES"/>
          </w:rPr>
          <w:alias w:val="Nombre de la Empresa"/>
          <w:tag w:val="Nombre de la Empresa"/>
          <w:id w:val="-687598272"/>
          <w:placeholder>
            <w:docPart w:val="7367EC267D844974AC8418725082F13C"/>
          </w:placeholder>
        </w:sdtPr>
        <w:sdtEndPr>
          <w:rPr>
            <w:rFonts w:ascii="Calibri Light" w:hAnsi="Calibri Light"/>
          </w:rPr>
        </w:sdtEndPr>
        <w:sdtContent>
          <w:r w:rsidRPr="005311C0">
            <w:rPr>
              <w:rFonts w:cs="Calibri Light"/>
              <w:color w:val="FF0000"/>
              <w:sz w:val="20"/>
              <w:szCs w:val="20"/>
              <w:lang w:val="es-ES"/>
            </w:rPr>
            <w:t>Nombre de la empresa</w:t>
          </w:r>
        </w:sdtContent>
      </w:sdt>
      <w:r w:rsidRPr="00177A0E">
        <w:rPr>
          <w:rFonts w:ascii="Calibri Light" w:hAnsi="Calibri Light" w:cs="Calibri Light"/>
          <w:sz w:val="20"/>
          <w:szCs w:val="20"/>
          <w:lang w:val="es-ES"/>
        </w:rPr>
        <w:t xml:space="preserve"> para fines de revisión.</w:t>
      </w:r>
      <w:r w:rsidRPr="00760108">
        <w:rPr>
          <w:b/>
          <w:bCs/>
          <w:caps/>
          <w:noProof/>
          <w:lang w:val="es-ES"/>
        </w:rPr>
        <w:t xml:space="preserve"> </w:t>
      </w:r>
    </w:p>
    <w:p w14:paraId="700D26B2" w14:textId="77777777" w:rsidR="00E76157" w:rsidRPr="00760108" w:rsidRDefault="00E76157">
      <w:pPr>
        <w:pStyle w:val="TOCHeading"/>
        <w:rPr>
          <w:rFonts w:eastAsiaTheme="minorEastAsia" w:cstheme="minorBidi"/>
          <w:b w:val="0"/>
          <w:bCs w:val="0"/>
          <w:caps w:val="0"/>
          <w:spacing w:val="0"/>
          <w:sz w:val="22"/>
          <w:szCs w:val="22"/>
          <w:lang w:val="es-CR"/>
        </w:rPr>
        <w:sectPr w:rsidR="00E76157" w:rsidRPr="00760108" w:rsidSect="00A07889">
          <w:headerReference w:type="default" r:id="rId14"/>
          <w:footerReference w:type="default" r:id="rId15"/>
          <w:headerReference w:type="first" r:id="rId16"/>
          <w:pgSz w:w="12240" w:h="15840"/>
          <w:pgMar w:top="2370" w:right="1080" w:bottom="1440" w:left="1080" w:header="720" w:footer="3562" w:gutter="0"/>
          <w:pgNumType w:start="2"/>
          <w:cols w:space="720"/>
          <w:titlePg/>
          <w:docGrid w:linePitch="360"/>
        </w:sectPr>
      </w:pPr>
      <w:bookmarkStart w:id="5" w:name="_Hlk531094151"/>
      <w:bookmarkEnd w:id="5"/>
    </w:p>
    <w:sdt>
      <w:sdtPr>
        <w:rPr>
          <w:b/>
          <w:bCs/>
          <w:caps/>
        </w:rPr>
        <w:id w:val="-518542627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noProof/>
        </w:rPr>
      </w:sdtEndPr>
      <w:sdtContent>
        <w:p w14:paraId="0B9A5B3F" w14:textId="3A8083E9" w:rsidR="00A07889" w:rsidRDefault="00A07889" w:rsidP="00A07889">
          <w:pPr>
            <w:spacing w:line="276" w:lineRule="auto"/>
            <w:rPr>
              <w:b/>
              <w:bCs/>
              <w:caps/>
            </w:rPr>
          </w:pPr>
        </w:p>
        <w:p w14:paraId="7E868A2C" w14:textId="7A5E530C" w:rsidR="00CA517C" w:rsidRPr="00CA517C" w:rsidRDefault="004E4160" w:rsidP="00CA517C">
          <w:pPr>
            <w:pStyle w:val="TOCHeading"/>
          </w:pPr>
          <w:r>
            <w:t>Tabla de contenidos</w:t>
          </w:r>
          <w:r w:rsidR="009F35E0">
            <w:rPr>
              <w:b w:val="0"/>
              <w:bCs w:val="0"/>
              <w:noProof/>
            </w:rPr>
            <w:fldChar w:fldCharType="begin"/>
          </w:r>
          <w:r w:rsidR="009F35E0">
            <w:rPr>
              <w:noProof/>
            </w:rPr>
            <w:instrText xml:space="preserve"> TOC \o "1-3" \h \z \u </w:instrText>
          </w:r>
          <w:r w:rsidR="009F35E0">
            <w:rPr>
              <w:b w:val="0"/>
              <w:bCs w:val="0"/>
              <w:noProof/>
            </w:rPr>
            <w:fldChar w:fldCharType="separate"/>
          </w:r>
        </w:p>
        <w:p w14:paraId="0A6FC6C7" w14:textId="06C57CDE" w:rsidR="00CA517C" w:rsidRDefault="00547EF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46" w:history="1">
            <w:r w:rsidR="00CA517C" w:rsidRPr="004C15BA">
              <w:rPr>
                <w:rStyle w:val="Hyperlink"/>
                <w:noProof/>
              </w:rPr>
              <w:t>I.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</w:rPr>
              <w:t>Introducción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_Toc75508146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3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7D297F74" w14:textId="4E7FFE59" w:rsidR="00CA517C" w:rsidRDefault="00547EF2">
          <w:pPr>
            <w:pStyle w:val="TOC1"/>
            <w:tabs>
              <w:tab w:val="left" w:pos="44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47" w:history="1">
            <w:r w:rsidR="00CA517C" w:rsidRPr="004C15BA">
              <w:rPr>
                <w:rStyle w:val="Hyperlink"/>
                <w:noProof/>
                <w:lang w:val="es-419"/>
              </w:rPr>
              <w:t>II.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El Biodiversity Check Agrícola (BCA)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_Toc75508147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3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3C0B8A10" w14:textId="0F8A4D08" w:rsidR="00CA517C" w:rsidRDefault="00547EF2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48" w:history="1">
            <w:r w:rsidR="00CA517C" w:rsidRPr="004C15BA">
              <w:rPr>
                <w:rStyle w:val="Hyperlink"/>
                <w:noProof/>
                <w:lang w:val="es-ES"/>
              </w:rPr>
              <w:t>A.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ES"/>
              </w:rPr>
              <w:t>Alcance del BCA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_Toc75508148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4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21BC6AA5" w14:textId="3C834059" w:rsidR="00CA517C" w:rsidRDefault="00547EF2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49" w:history="1">
            <w:r w:rsidR="00CA517C" w:rsidRPr="004C15BA">
              <w:rPr>
                <w:rStyle w:val="Hyperlink"/>
                <w:noProof/>
                <w:lang w:val="es-419"/>
              </w:rPr>
              <w:t>B.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Aportes del BCA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_Toc75508149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5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545405D2" w14:textId="0AB2B7D4" w:rsidR="00CA517C" w:rsidRDefault="00547EF2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0" w:history="1">
            <w:r w:rsidR="00CA517C" w:rsidRPr="004C15BA">
              <w:rPr>
                <w:rStyle w:val="Hyperlink"/>
                <w:noProof/>
                <w:lang w:val="es-419"/>
              </w:rPr>
              <w:t>III.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Datos generales de la empresa evaluada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_Toc75508150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6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367026E0" w14:textId="39469F49" w:rsidR="00CA517C" w:rsidRDefault="00547EF2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1" w:history="1">
            <w:r w:rsidR="00CA517C" w:rsidRPr="004C15BA">
              <w:rPr>
                <w:rStyle w:val="Hyperlink"/>
                <w:noProof/>
                <w:lang w:val="es-419"/>
              </w:rPr>
              <w:t>A.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Antecedentes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_Toc75508151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6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07903433" w14:textId="5081B776" w:rsidR="00CA517C" w:rsidRDefault="00547EF2">
          <w:pPr>
            <w:pStyle w:val="TOC2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2" w:history="1">
            <w:r w:rsidR="00CA517C" w:rsidRPr="004C15BA">
              <w:rPr>
                <w:rStyle w:val="Hyperlink"/>
                <w:noProof/>
                <w:lang w:val="es-419"/>
              </w:rPr>
              <w:t>B.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Perfil de la empresa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_Toc75508152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7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422F2D51" w14:textId="4C472D02" w:rsidR="00CA517C" w:rsidRDefault="00547EF2">
          <w:pPr>
            <w:pStyle w:val="TOC2"/>
            <w:tabs>
              <w:tab w:val="left" w:pos="88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3" w:history="1">
            <w:r w:rsidR="00CA517C" w:rsidRPr="004C15BA">
              <w:rPr>
                <w:rStyle w:val="Hyperlink"/>
                <w:noProof/>
                <w:lang w:val="es-419"/>
              </w:rPr>
              <w:t>C.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Perfil de finca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_Toc75508153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8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26EA5D63" w14:textId="13D6669D" w:rsidR="00CA517C" w:rsidRDefault="00547EF2">
          <w:pPr>
            <w:pStyle w:val="TOC1"/>
            <w:tabs>
              <w:tab w:val="left" w:pos="660"/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4" w:history="1">
            <w:r w:rsidR="00CA517C" w:rsidRPr="004C15BA">
              <w:rPr>
                <w:rStyle w:val="Hyperlink"/>
                <w:noProof/>
                <w:lang w:val="es-419"/>
              </w:rPr>
              <w:t>IV.</w:t>
            </w:r>
            <w:r w:rsidR="00CA517C">
              <w:rPr>
                <w:rFonts w:asciiTheme="minorHAnsi" w:hAnsiTheme="minorHAnsi"/>
                <w:noProof/>
              </w:rPr>
              <w:tab/>
            </w:r>
            <w:r w:rsidR="00CA517C" w:rsidRPr="004C15BA">
              <w:rPr>
                <w:rStyle w:val="Hyperlink"/>
                <w:noProof/>
                <w:lang w:val="es-419"/>
              </w:rPr>
              <w:t>Resultados de la aplicación de la herramienta BCA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_Toc75508154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10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080D5418" w14:textId="3782FDD0" w:rsidR="00CA517C" w:rsidRDefault="00547EF2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5" w:history="1">
            <w:r w:rsidR="00CA517C" w:rsidRPr="004C15BA">
              <w:rPr>
                <w:rStyle w:val="Hyperlink"/>
                <w:noProof/>
                <w:lang w:val="es-419"/>
              </w:rPr>
              <w:t>Eje Transversal: Gestión empresarial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_Toc75508155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10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025FC7E2" w14:textId="34D58AAB" w:rsidR="00CA517C" w:rsidRDefault="00547EF2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6" w:history="1">
            <w:r w:rsidR="00CA517C" w:rsidRPr="004C15BA">
              <w:rPr>
                <w:rStyle w:val="Hyperlink"/>
                <w:noProof/>
                <w:lang w:val="es-419"/>
              </w:rPr>
              <w:t>Objetivo del eje transversal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_Toc75508156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10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2F83CE31" w14:textId="563C41D0" w:rsidR="00CA517C" w:rsidRDefault="00547EF2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7" w:history="1">
            <w:r w:rsidR="00CA517C" w:rsidRPr="004C15BA">
              <w:rPr>
                <w:rStyle w:val="Hyperlink"/>
                <w:noProof/>
                <w:lang w:val="es-419"/>
              </w:rPr>
              <w:t>Nivel 1: Área de producción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_Toc75508157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12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6E8A0445" w14:textId="40646A79" w:rsidR="00CA517C" w:rsidRDefault="00547EF2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8" w:history="1">
            <w:r w:rsidR="00CA517C" w:rsidRPr="004C15BA">
              <w:rPr>
                <w:rStyle w:val="Hyperlink"/>
                <w:noProof/>
                <w:lang w:val="es-419"/>
              </w:rPr>
              <w:t>Objetivo del nivel 1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_Toc75508158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12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3FD2AD13" w14:textId="209DDDA9" w:rsidR="00CA517C" w:rsidRDefault="00547EF2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59" w:history="1">
            <w:r w:rsidR="00CA517C" w:rsidRPr="004C15BA">
              <w:rPr>
                <w:rStyle w:val="Hyperlink"/>
                <w:noProof/>
                <w:lang w:val="es-419"/>
              </w:rPr>
              <w:t>Nivel 2: Finca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_Toc75508159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13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10467BDC" w14:textId="5B6E61E4" w:rsidR="00CA517C" w:rsidRDefault="00547EF2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60" w:history="1">
            <w:r w:rsidR="00CA517C" w:rsidRPr="004C15BA">
              <w:rPr>
                <w:rStyle w:val="Hyperlink"/>
                <w:noProof/>
                <w:lang w:val="es-419"/>
              </w:rPr>
              <w:t>Objetivo del nivel 2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_Toc75508160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13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7B0A651C" w14:textId="3AC2C106" w:rsidR="00CA517C" w:rsidRDefault="00547EF2">
          <w:pPr>
            <w:pStyle w:val="TOC2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61" w:history="1">
            <w:r w:rsidR="00CA517C" w:rsidRPr="004C15BA">
              <w:rPr>
                <w:rStyle w:val="Hyperlink"/>
                <w:noProof/>
                <w:lang w:val="es-419"/>
              </w:rPr>
              <w:t>Nivel 3: Paisaje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_Toc75508161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15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58D5DA3B" w14:textId="2A70891C" w:rsidR="00CA517C" w:rsidRDefault="00547EF2">
          <w:pPr>
            <w:pStyle w:val="TOC3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62" w:history="1">
            <w:r w:rsidR="00CA517C" w:rsidRPr="004C15BA">
              <w:rPr>
                <w:rStyle w:val="Hyperlink"/>
                <w:noProof/>
                <w:lang w:val="es-419"/>
              </w:rPr>
              <w:t>Objetivo del nivel 3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_Toc75508162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15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1F21FB67" w14:textId="3EF87C27" w:rsidR="00CA517C" w:rsidRDefault="00547EF2">
          <w:pPr>
            <w:pStyle w:val="TOC1"/>
            <w:tabs>
              <w:tab w:val="right" w:leader="dot" w:pos="10070"/>
            </w:tabs>
            <w:rPr>
              <w:rFonts w:asciiTheme="minorHAnsi" w:hAnsiTheme="minorHAnsi"/>
              <w:noProof/>
            </w:rPr>
          </w:pPr>
          <w:hyperlink w:anchor="_Toc75508163" w:history="1">
            <w:r w:rsidR="00CA517C" w:rsidRPr="004C15BA">
              <w:rPr>
                <w:rStyle w:val="Hyperlink"/>
                <w:noProof/>
                <w:lang w:val="es-419"/>
              </w:rPr>
              <w:t>Anexo 1: Fotos</w:t>
            </w:r>
            <w:r w:rsidR="00CA517C">
              <w:rPr>
                <w:noProof/>
                <w:webHidden/>
              </w:rPr>
              <w:tab/>
            </w:r>
            <w:r w:rsidR="00CA517C">
              <w:rPr>
                <w:noProof/>
                <w:webHidden/>
              </w:rPr>
              <w:fldChar w:fldCharType="begin"/>
            </w:r>
            <w:r w:rsidR="00CA517C">
              <w:rPr>
                <w:noProof/>
                <w:webHidden/>
              </w:rPr>
              <w:instrText xml:space="preserve"> PAGEREF _Toc75508163 \h </w:instrText>
            </w:r>
            <w:r w:rsidR="00CA517C">
              <w:rPr>
                <w:noProof/>
                <w:webHidden/>
              </w:rPr>
            </w:r>
            <w:r w:rsidR="00CA517C">
              <w:rPr>
                <w:noProof/>
                <w:webHidden/>
              </w:rPr>
              <w:fldChar w:fldCharType="separate"/>
            </w:r>
            <w:r w:rsidR="00CA517C">
              <w:rPr>
                <w:noProof/>
                <w:webHidden/>
              </w:rPr>
              <w:t>17</w:t>
            </w:r>
            <w:r w:rsidR="00CA517C">
              <w:rPr>
                <w:noProof/>
                <w:webHidden/>
              </w:rPr>
              <w:fldChar w:fldCharType="end"/>
            </w:r>
          </w:hyperlink>
        </w:p>
        <w:p w14:paraId="669B81BA" w14:textId="75B65C75" w:rsidR="009F35E0" w:rsidRDefault="009F35E0">
          <w:r>
            <w:rPr>
              <w:b/>
              <w:bCs/>
              <w:noProof/>
            </w:rPr>
            <w:fldChar w:fldCharType="end"/>
          </w:r>
        </w:p>
      </w:sdtContent>
    </w:sdt>
    <w:p w14:paraId="435AA286" w14:textId="53F921C9" w:rsidR="009F35E0" w:rsidRDefault="009F35E0">
      <w:pPr>
        <w:spacing w:line="252" w:lineRule="auto"/>
      </w:pPr>
    </w:p>
    <w:p w14:paraId="2F639FBF" w14:textId="14AE2D12" w:rsidR="00A07889" w:rsidRDefault="00A07889">
      <w:pPr>
        <w:spacing w:line="252" w:lineRule="auto"/>
      </w:pPr>
    </w:p>
    <w:p w14:paraId="7903D783" w14:textId="774468DA" w:rsidR="00A07889" w:rsidRDefault="00A07889">
      <w:pPr>
        <w:spacing w:line="252" w:lineRule="auto"/>
      </w:pPr>
    </w:p>
    <w:p w14:paraId="4FD6AB34" w14:textId="5B3D2B0B" w:rsidR="00177182" w:rsidRDefault="009F35E0" w:rsidP="009F35E0">
      <w:pPr>
        <w:pStyle w:val="Heading1"/>
        <w:numPr>
          <w:ilvl w:val="0"/>
          <w:numId w:val="1"/>
        </w:numPr>
      </w:pPr>
      <w:bookmarkStart w:id="6" w:name="_Toc75508146"/>
      <w:r>
        <w:lastRenderedPageBreak/>
        <w:t>Introducción</w:t>
      </w:r>
      <w:bookmarkEnd w:id="6"/>
    </w:p>
    <w:p w14:paraId="25FFD0A5" w14:textId="77777777" w:rsidR="009F35E0" w:rsidRPr="009F35E0" w:rsidRDefault="009F35E0" w:rsidP="009F35E0">
      <w:pPr>
        <w:rPr>
          <w:lang w:val="es-419"/>
        </w:rPr>
      </w:pPr>
      <w:r w:rsidRPr="009F35E0">
        <w:rPr>
          <w:lang w:val="es-419"/>
        </w:rPr>
        <w:t>Los recursos naturales, especialmente el agua y el suelo, son esenciales para el funcionamiento y estructura de los sistemas de producción, y para la sostenibilidad ambiental y social de manera general. Para el año 2050, el sector agricultura enfrentará una confluencia de presiones sin precedentes. Con un 30% de crecimiento estimado de la población mundial, se intensificará la competencia por los cada vez más escasos recursos de tierra, agua y energía, y la producción deberá incrementarse para alimentar al mundo y adaptarse a los cambios en los patrones de alimentación. Alcanzar mayores niveles de producción frente al desafío del cambio climático y con una base de recursos naturales seriamente mermada, es imposible a menos que se hagan cambios significativos en los sistemas alimentarios y la forma en la que se practica la agricultura.</w:t>
      </w:r>
    </w:p>
    <w:p w14:paraId="61F4182A" w14:textId="564FD5A1" w:rsidR="009F35E0" w:rsidRDefault="009F35E0" w:rsidP="009F35E0">
      <w:pPr>
        <w:rPr>
          <w:lang w:val="es-419"/>
        </w:rPr>
      </w:pPr>
      <w:r w:rsidRPr="009F35E0">
        <w:rPr>
          <w:lang w:val="es-419"/>
        </w:rPr>
        <w:t xml:space="preserve">La conservación de la biodiversidad es una precondición para alcanzar el desarrollo sostenible y como tal necesita ser incorporada en el sector agrícola para conservar los servicios esenciales que brinda la biodiversidad. La </w:t>
      </w:r>
      <w:r w:rsidR="008E3C86" w:rsidRPr="009F35E0">
        <w:rPr>
          <w:lang w:val="es-419"/>
        </w:rPr>
        <w:t>agrobiodiversidad</w:t>
      </w:r>
      <w:r w:rsidRPr="009F35E0">
        <w:rPr>
          <w:lang w:val="es-419"/>
        </w:rPr>
        <w:t xml:space="preserve"> es la diversidad relacionada con el </w:t>
      </w:r>
      <w:r w:rsidR="008E3C86" w:rsidRPr="009F35E0">
        <w:rPr>
          <w:lang w:val="es-419"/>
        </w:rPr>
        <w:t>agroecosistema</w:t>
      </w:r>
      <w:r w:rsidRPr="009F35E0">
        <w:rPr>
          <w:lang w:val="es-419"/>
        </w:rPr>
        <w:t xml:space="preserve"> y comprende la variedad y variabilidad de plantas, animales y microrganismos que son necesarios para sostener las funciones y procesos claves del </w:t>
      </w:r>
      <w:r w:rsidR="008E3C86" w:rsidRPr="009F35E0">
        <w:rPr>
          <w:lang w:val="es-419"/>
        </w:rPr>
        <w:t>agroecosistema</w:t>
      </w:r>
      <w:r w:rsidRPr="009F35E0">
        <w:rPr>
          <w:lang w:val="es-419"/>
        </w:rPr>
        <w:t xml:space="preserve"> y apoyan la producción de alimentos.</w:t>
      </w:r>
    </w:p>
    <w:p w14:paraId="3ED4EEB8" w14:textId="69922C96" w:rsidR="00AE3A2E" w:rsidRDefault="005A2BB0" w:rsidP="00AE3A2E">
      <w:pPr>
        <w:pStyle w:val="Heading1"/>
        <w:numPr>
          <w:ilvl w:val="0"/>
          <w:numId w:val="1"/>
        </w:numPr>
        <w:rPr>
          <w:lang w:val="es-419"/>
        </w:rPr>
      </w:pPr>
      <w:bookmarkStart w:id="7" w:name="_Toc75508147"/>
      <w:r>
        <w:rPr>
          <w:lang w:val="es-419"/>
        </w:rPr>
        <w:t>El Biodi</w:t>
      </w:r>
      <w:r w:rsidR="00AE3A2E">
        <w:rPr>
          <w:lang w:val="es-419"/>
        </w:rPr>
        <w:t>versity Check Agrícola (BCA)</w:t>
      </w:r>
      <w:bookmarkEnd w:id="7"/>
    </w:p>
    <w:p w14:paraId="3CE33A95" w14:textId="59DB9528" w:rsidR="00AE3A2E" w:rsidRPr="00AE3A2E" w:rsidRDefault="00AE3A2E" w:rsidP="00AE3A2E">
      <w:pPr>
        <w:rPr>
          <w:lang w:val="es-419"/>
        </w:rPr>
      </w:pPr>
      <w:r w:rsidRPr="00AE3A2E">
        <w:rPr>
          <w:lang w:val="es-419"/>
        </w:rPr>
        <w:t>El Biodiversity Check es una herramienta desarrollada por el Programa DABio y la organización Global Nature Fund (GNF) para ofrecer una perspectiva general de la relación de las empresas</w:t>
      </w:r>
      <w:r>
        <w:rPr>
          <w:lang w:val="es-419"/>
        </w:rPr>
        <w:t xml:space="preserve"> agrícolas</w:t>
      </w:r>
      <w:r w:rsidRPr="00AE3A2E">
        <w:rPr>
          <w:lang w:val="es-419"/>
        </w:rPr>
        <w:t xml:space="preserve"> con la biodiversidad en términos de oportunidades de mejora, impactos y riesgos, y se basa en los principios del Convenio sobre la Diversidad Biológica (CBD): </w:t>
      </w:r>
    </w:p>
    <w:p w14:paraId="744B2CA2" w14:textId="77777777" w:rsidR="00AE3A2E" w:rsidRPr="00AE3A2E" w:rsidRDefault="00AE3A2E" w:rsidP="00AE3A2E">
      <w:pPr>
        <w:ind w:left="720"/>
        <w:rPr>
          <w:lang w:val="es-419"/>
        </w:rPr>
      </w:pPr>
      <w:r w:rsidRPr="00AE3A2E">
        <w:rPr>
          <w:lang w:val="es-419"/>
        </w:rPr>
        <w:t>i.</w:t>
      </w:r>
      <w:r w:rsidRPr="00AE3A2E">
        <w:rPr>
          <w:lang w:val="es-419"/>
        </w:rPr>
        <w:tab/>
        <w:t>La conservación de la diversidad biológica;</w:t>
      </w:r>
    </w:p>
    <w:p w14:paraId="02FC4023" w14:textId="77777777" w:rsidR="00AE3A2E" w:rsidRPr="00AE3A2E" w:rsidRDefault="00AE3A2E" w:rsidP="00AE3A2E">
      <w:pPr>
        <w:ind w:left="720"/>
        <w:rPr>
          <w:lang w:val="es-419"/>
        </w:rPr>
      </w:pPr>
      <w:r w:rsidRPr="00AE3A2E">
        <w:rPr>
          <w:lang w:val="es-419"/>
        </w:rPr>
        <w:t>ii.</w:t>
      </w:r>
      <w:r w:rsidRPr="00AE3A2E">
        <w:rPr>
          <w:lang w:val="es-419"/>
        </w:rPr>
        <w:tab/>
        <w:t>El uso sostenible de sus componentes; y</w:t>
      </w:r>
    </w:p>
    <w:p w14:paraId="223526CE" w14:textId="77777777" w:rsidR="00AE3A2E" w:rsidRPr="00AE3A2E" w:rsidRDefault="00AE3A2E" w:rsidP="00AE3A2E">
      <w:pPr>
        <w:spacing w:after="360"/>
        <w:ind w:left="720"/>
        <w:rPr>
          <w:lang w:val="es-419"/>
        </w:rPr>
      </w:pPr>
      <w:r w:rsidRPr="00AE3A2E">
        <w:rPr>
          <w:lang w:val="es-419"/>
        </w:rPr>
        <w:t>iii.</w:t>
      </w:r>
      <w:r w:rsidRPr="00AE3A2E">
        <w:rPr>
          <w:lang w:val="es-419"/>
        </w:rPr>
        <w:tab/>
        <w:t xml:space="preserve">La distribución justa y equitativa de los beneficios que derivan de su uso. </w:t>
      </w:r>
    </w:p>
    <w:p w14:paraId="13366297" w14:textId="3A808660" w:rsidR="00AE3A2E" w:rsidRDefault="00AE3A2E" w:rsidP="009F35E0">
      <w:pPr>
        <w:rPr>
          <w:lang w:val="es-419"/>
        </w:rPr>
      </w:pPr>
      <w:r w:rsidRPr="00AE3A2E">
        <w:rPr>
          <w:lang w:val="es-419"/>
        </w:rPr>
        <w:t xml:space="preserve">El Biodiversity Check no es un programa de certificación ni de calificación de empresas, sino un medio para determinar la situación actual del sector empresarial </w:t>
      </w:r>
      <w:r w:rsidR="008E3C86" w:rsidRPr="00AE3A2E">
        <w:rPr>
          <w:lang w:val="es-419"/>
        </w:rPr>
        <w:t>en relación con</w:t>
      </w:r>
      <w:r w:rsidRPr="00AE3A2E">
        <w:rPr>
          <w:lang w:val="es-419"/>
        </w:rPr>
        <w:t xml:space="preserve"> la biodiversidad, y generar un proceso de diálogo que conduzca </w:t>
      </w:r>
      <w:r w:rsidR="008E3C86" w:rsidRPr="00AE3A2E">
        <w:rPr>
          <w:lang w:val="es-419"/>
        </w:rPr>
        <w:t>a la</w:t>
      </w:r>
      <w:r w:rsidRPr="00AE3A2E">
        <w:rPr>
          <w:lang w:val="es-419"/>
        </w:rPr>
        <w:t xml:space="preserve"> implementación voluntaria de mejoras orientadas a la integración de la biodiversidad en la gestión empresarial. Además, atiende las nuevas tendencias de los mercados </w:t>
      </w:r>
      <w:r w:rsidRPr="00AE3A2E">
        <w:rPr>
          <w:lang w:val="es-419"/>
        </w:rPr>
        <w:lastRenderedPageBreak/>
        <w:t>internacionales, que cada vez ejercen más presión para asegurar productos y servicios amigables con la biodiversidad y los ecosistemas.</w:t>
      </w:r>
    </w:p>
    <w:p w14:paraId="63109574" w14:textId="2E271880" w:rsidR="00AE3A2E" w:rsidRDefault="00025A60" w:rsidP="00AE3A2E">
      <w:pPr>
        <w:rPr>
          <w:rFonts w:cs="Arial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3CBF" wp14:editId="7E653358">
                <wp:simplePos x="0" y="0"/>
                <wp:positionH relativeFrom="column">
                  <wp:posOffset>3022600</wp:posOffset>
                </wp:positionH>
                <wp:positionV relativeFrom="paragraph">
                  <wp:posOffset>2116</wp:posOffset>
                </wp:positionV>
                <wp:extent cx="3383280" cy="45720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31EB6D" w14:textId="30C6113B" w:rsidR="00025A60" w:rsidRPr="00025A60" w:rsidRDefault="00025A60" w:rsidP="00025A60">
                            <w:pPr>
                              <w:pStyle w:val="Caption"/>
                              <w:rPr>
                                <w:rFonts w:cs="Arial"/>
                                <w:i/>
                                <w:noProof/>
                                <w:lang w:val="es-419"/>
                              </w:rPr>
                            </w:pPr>
                            <w:r w:rsidRPr="00025A60">
                              <w:rPr>
                                <w:i/>
                                <w:lang w:val="es-419"/>
                              </w:rPr>
                              <w:t xml:space="preserve">Figura </w:t>
                            </w:r>
                            <w:r w:rsidRPr="00025A60">
                              <w:rPr>
                                <w:i/>
                              </w:rPr>
                              <w:fldChar w:fldCharType="begin"/>
                            </w:r>
                            <w:r w:rsidRPr="00025A60">
                              <w:rPr>
                                <w:i/>
                                <w:lang w:val="es-419"/>
                              </w:rPr>
                              <w:instrText xml:space="preserve"> SEQ Figura \* ARABIC </w:instrText>
                            </w:r>
                            <w:r w:rsidRPr="00025A60">
                              <w:rPr>
                                <w:i/>
                              </w:rPr>
                              <w:fldChar w:fldCharType="separate"/>
                            </w:r>
                            <w:r w:rsidRPr="00025A60">
                              <w:rPr>
                                <w:i/>
                                <w:noProof/>
                                <w:lang w:val="es-419"/>
                              </w:rPr>
                              <w:t>1</w:t>
                            </w:r>
                            <w:r w:rsidRPr="00025A60">
                              <w:rPr>
                                <w:i/>
                              </w:rPr>
                              <w:fldChar w:fldCharType="end"/>
                            </w:r>
                            <w:r w:rsidRPr="00025A60">
                              <w:rPr>
                                <w:i/>
                                <w:lang w:val="es-419"/>
                              </w:rPr>
                              <w:t>: Eje transversal y niveles de análisis del Biodiversity Check Agrícola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16CA3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8pt;margin-top:.15pt;width:266.4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HIKgIAAGAEAAAOAAAAZHJzL2Uyb0RvYy54bWysVMuOGjEQvEfKP1i+h+GRB0IMK8KKKBLa&#10;XQmiPRuPh7Fku522YYZ8fdrzYJNNTlEupqe7XHZ1tVneNdawi8KgweV8MhpzppyEQrtTzr8dtu/m&#10;nIUoXCEMOJXzqwr8bvX2zbL2CzWFCkyhkBGJC4va57yK0S+yLMhKWRFG4JWjYgloRaRPPGUFiprY&#10;rcmm4/HHrAYsPIJUIVD2vivyVctflkrGx7IMKjKTc7pbbFds12Nas9VSLE4ofKVlfw3xD7ewQjs6&#10;9EZ1L6JgZ9R/UFktEQKUcSTBZlCWWqpWA6mZjF+p2VfCq1YLNSf4W5vC/6OVD5cnZLog7zhzwpJF&#10;B9VE9hkaNkndqX1YEGjvCRYbSidknw+UTKKbEm36JTmM6tTn6623iUxScjabz6ZzKkmqvf/wicxL&#10;NNnLbo8hflFgWQpyjuRd21Jx2YXYQQdIOiyA0cVWG5M+UmFjkF0E+VxXOqqe/DeUcQnrIO3qCFMm&#10;SxI7KSmKzbHp9R2huJJshG5sgpdbTQftRIhPAmlOSA7NfnykpTRQ5xz6iLMK8Mff8glP9lGVs5rm&#10;Lufh+1mg4sx8dWRsGtIhwCE4DoE72w2QRDKLbtOGtAGjGcISwT7Tk1inU6gknKSzch6HcBO76acn&#10;JdV63YJoFL2IO7f3MlEPDT00zwJ9b0ckIx9gmEixeOVKh+3auz5HKHVrWWpo18W+zzTGren9k0vv&#10;5NfvFvXyx7D6CQAA//8DAFBLAwQUAAYACAAAACEASucEu94AAAAIAQAADwAAAGRycy9kb3ducmV2&#10;LnhtbEyPwU7DMBBE70j8g7VIXBB1SFFahWwqaOEGh5aq521skoh4HdlOk/497okeV7Oaea9YTaYT&#10;J+18axnhaZaA0FxZ1XKNsP/+eFyC8IFYUWdZI5y1h1V5e1NQruzIW33ahVrEEvY5ITQh9LmUvmq0&#10;IT+zveaY/VhnKMTT1VI5GmO56WSaJJk01HJcaKjX60ZXv7vBIGQbN4xbXj9s9u+f9NXX6eHtfEC8&#10;v5teX0AEPYX/Z7jgR3QoI9PRDqy86BCeF1l0CQhzEJc4SZZR5YiwSOcgy0JeC5R/AAAA//8DAFBL&#10;AQItABQABgAIAAAAIQC2gziS/gAAAOEBAAATAAAAAAAAAAAAAAAAAAAAAABbQ29udGVudF9UeXBl&#10;c10ueG1sUEsBAi0AFAAGAAgAAAAhADj9If/WAAAAlAEAAAsAAAAAAAAAAAAAAAAALwEAAF9yZWxz&#10;Ly5yZWxzUEsBAi0AFAAGAAgAAAAhAKsgkcgqAgAAYAQAAA4AAAAAAAAAAAAAAAAALgIAAGRycy9l&#10;Mm9Eb2MueG1sUEsBAi0AFAAGAAgAAAAhAErnBLveAAAACAEAAA8AAAAAAAAAAAAAAAAAhAQAAGRy&#10;cy9kb3ducmV2LnhtbFBLBQYAAAAABAAEAPMAAACPBQAAAAA=&#10;" stroked="f">
                <v:textbox inset="0,0,0,0">
                  <w:txbxContent>
                    <w:p w14:paraId="4231EB6D" w14:textId="30C6113B" w:rsidR="00025A60" w:rsidRPr="00025A60" w:rsidRDefault="00025A60" w:rsidP="00025A60">
                      <w:pPr>
                        <w:pStyle w:val="Caption"/>
                        <w:rPr>
                          <w:rFonts w:cs="Arial"/>
                          <w:i/>
                          <w:noProof/>
                          <w:lang w:val="es-419"/>
                        </w:rPr>
                      </w:pPr>
                      <w:r w:rsidRPr="00025A60">
                        <w:rPr>
                          <w:i/>
                          <w:lang w:val="es-419"/>
                        </w:rPr>
                        <w:t xml:space="preserve">Figura </w:t>
                      </w:r>
                      <w:r w:rsidRPr="00025A60">
                        <w:rPr>
                          <w:i/>
                        </w:rPr>
                        <w:fldChar w:fldCharType="begin"/>
                      </w:r>
                      <w:r w:rsidRPr="00025A60">
                        <w:rPr>
                          <w:i/>
                          <w:lang w:val="es-419"/>
                        </w:rPr>
                        <w:instrText xml:space="preserve"> SEQ Figura \* ARABIC </w:instrText>
                      </w:r>
                      <w:r w:rsidRPr="00025A60">
                        <w:rPr>
                          <w:i/>
                        </w:rPr>
                        <w:fldChar w:fldCharType="separate"/>
                      </w:r>
                      <w:r w:rsidRPr="00025A60">
                        <w:rPr>
                          <w:i/>
                          <w:noProof/>
                          <w:lang w:val="es-419"/>
                        </w:rPr>
                        <w:t>1</w:t>
                      </w:r>
                      <w:r w:rsidRPr="00025A60">
                        <w:rPr>
                          <w:i/>
                        </w:rPr>
                        <w:fldChar w:fldCharType="end"/>
                      </w:r>
                      <w:r w:rsidRPr="00025A60">
                        <w:rPr>
                          <w:i/>
                          <w:lang w:val="es-419"/>
                        </w:rPr>
                        <w:t>: Eje transversal y niveles de análisis del Biodiversity Check Agrícola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</w:rPr>
        <w:drawing>
          <wp:anchor distT="0" distB="0" distL="114300" distR="114300" simplePos="0" relativeHeight="251670528" behindDoc="0" locked="0" layoutInCell="1" allowOverlap="1" wp14:anchorId="31264BF5" wp14:editId="1A185984">
            <wp:simplePos x="0" y="0"/>
            <wp:positionH relativeFrom="column">
              <wp:posOffset>3022600</wp:posOffset>
            </wp:positionH>
            <wp:positionV relativeFrom="paragraph">
              <wp:posOffset>552450</wp:posOffset>
            </wp:positionV>
            <wp:extent cx="3383280" cy="2548255"/>
            <wp:effectExtent l="0" t="0" r="762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A2E">
        <w:rPr>
          <w:lang w:val="es-419"/>
        </w:rPr>
        <w:t xml:space="preserve">El contenido del BCA está organizado en una matriz principal que </w:t>
      </w:r>
      <w:r w:rsidR="00AE3A2E" w:rsidRPr="00AE3A2E">
        <w:rPr>
          <w:lang w:val="es-419"/>
        </w:rPr>
        <w:t xml:space="preserve">cubre una serie de elementos clave dentro de </w:t>
      </w:r>
      <w:r w:rsidR="00AE3A2E">
        <w:rPr>
          <w:lang w:val="es-419"/>
        </w:rPr>
        <w:t>la</w:t>
      </w:r>
      <w:r w:rsidR="00AE3A2E" w:rsidRPr="00AE3A2E">
        <w:rPr>
          <w:lang w:val="es-419"/>
        </w:rPr>
        <w:t xml:space="preserve"> visión</w:t>
      </w:r>
      <w:r w:rsidR="00AE3A2E">
        <w:rPr>
          <w:lang w:val="es-419"/>
        </w:rPr>
        <w:t xml:space="preserve"> integral</w:t>
      </w:r>
      <w:r w:rsidR="00AE3A2E" w:rsidRPr="00AE3A2E">
        <w:rPr>
          <w:lang w:val="es-419"/>
        </w:rPr>
        <w:t xml:space="preserve"> que considera la </w:t>
      </w:r>
      <w:r w:rsidR="00AE3A2E" w:rsidRPr="00AE3A2E">
        <w:rPr>
          <w:b/>
          <w:lang w:val="es-419"/>
        </w:rPr>
        <w:t>gestión sostenible de la empresa como un eje transversal y que analiza la actividad productiva desde tres niveles: producción (área productiva), finca y paisaje</w:t>
      </w:r>
      <w:r w:rsidR="00AE3A2E">
        <w:rPr>
          <w:b/>
          <w:lang w:val="es-419"/>
        </w:rPr>
        <w:t xml:space="preserve">. </w:t>
      </w:r>
      <w:r w:rsidR="00AE3A2E">
        <w:rPr>
          <w:lang w:val="es-419"/>
        </w:rPr>
        <w:t>A partir d</w:t>
      </w:r>
      <w:r w:rsidR="006018F4">
        <w:rPr>
          <w:lang w:val="es-419"/>
        </w:rPr>
        <w:t>e</w:t>
      </w:r>
      <w:r w:rsidR="002C7B50">
        <w:rPr>
          <w:lang w:val="es-419"/>
        </w:rPr>
        <w:t xml:space="preserve"> </w:t>
      </w:r>
      <w:r w:rsidR="00AE3A2E">
        <w:rPr>
          <w:lang w:val="es-419"/>
        </w:rPr>
        <w:t>los resultados de este análisis, se determina la situación</w:t>
      </w:r>
      <w:r w:rsidR="00AE3A2E" w:rsidRPr="005A5477">
        <w:rPr>
          <w:rFonts w:cs="Arial"/>
          <w:lang w:val="es-ES"/>
        </w:rPr>
        <w:t xml:space="preserve"> actual referente a los impactos y riesgos relacionados con la biodiversidad y se ofrecen recomendaciones para medidas concretas de protección y conservación de la biodiversidad, con el objetivo de facilitar la incorporación (mainstreaming) de la biodiversidad en la gestión de las empresas de este sector.</w:t>
      </w:r>
    </w:p>
    <w:p w14:paraId="756A3F1C" w14:textId="77777777" w:rsidR="00025A60" w:rsidRPr="00025A60" w:rsidRDefault="00025A60" w:rsidP="00025A60">
      <w:pPr>
        <w:pStyle w:val="Heading2"/>
        <w:numPr>
          <w:ilvl w:val="0"/>
          <w:numId w:val="6"/>
        </w:numPr>
        <w:rPr>
          <w:lang w:val="es-ES"/>
        </w:rPr>
      </w:pPr>
      <w:bookmarkStart w:id="8" w:name="_Toc75508148"/>
      <w:r w:rsidRPr="00025A60">
        <w:rPr>
          <w:lang w:val="es-ES"/>
        </w:rPr>
        <w:t>Alcance del BCA</w:t>
      </w:r>
      <w:bookmarkEnd w:id="8"/>
    </w:p>
    <w:p w14:paraId="4D5E5882" w14:textId="08041ED2" w:rsidR="00025A60" w:rsidRDefault="00025A60" w:rsidP="00025A60">
      <w:pPr>
        <w:rPr>
          <w:lang w:val="es-ES"/>
        </w:rPr>
      </w:pPr>
      <w:r w:rsidRPr="00025A60">
        <w:rPr>
          <w:lang w:val="es-ES"/>
        </w:rPr>
        <w:t>El público meta del BCA son empresas del sector agrícola (fincas y plantaciones) de mediana a gran escala, que cuenten con personal gerencial para la toma de decisiones y con personal técnico para la implementación de las mejoras propuestas a partir de la aplicación de la herramienta. Esta versión no se ha diseñado para la interacción con pequeños productores.</w:t>
      </w:r>
    </w:p>
    <w:p w14:paraId="4A100B35" w14:textId="046D3AD6" w:rsidR="00AE3A2E" w:rsidRPr="00025A60" w:rsidRDefault="00025A60" w:rsidP="00025A60">
      <w:pPr>
        <w:pStyle w:val="Heading2"/>
        <w:numPr>
          <w:ilvl w:val="0"/>
          <w:numId w:val="6"/>
        </w:numPr>
        <w:rPr>
          <w:lang w:val="es-419"/>
        </w:rPr>
      </w:pPr>
      <w:bookmarkStart w:id="9" w:name="_Toc75508149"/>
      <w:r>
        <w:rPr>
          <w:lang w:val="es-419"/>
        </w:rPr>
        <w:t>Aportes del BCA</w:t>
      </w:r>
      <w:bookmarkEnd w:id="9"/>
    </w:p>
    <w:p w14:paraId="67321DA1" w14:textId="214408BD" w:rsidR="009F35E0" w:rsidRDefault="009F35E0" w:rsidP="009F35E0">
      <w:pPr>
        <w:rPr>
          <w:lang w:val="es-419"/>
        </w:rPr>
      </w:pPr>
      <w:r w:rsidRPr="009F35E0">
        <w:rPr>
          <w:lang w:val="es-419"/>
        </w:rPr>
        <w:t>El BCA contribuye a los siguientes Objetivos de Desarrollo Sostenible</w:t>
      </w:r>
      <w:r>
        <w:rPr>
          <w:lang w:val="es-419"/>
        </w:rPr>
        <w:t>:</w:t>
      </w:r>
    </w:p>
    <w:p w14:paraId="3B8BD033" w14:textId="49A14D9A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t xml:space="preserve">No. 15 </w:t>
      </w:r>
      <w:r w:rsidR="008E3C86" w:rsidRPr="009F35E0">
        <w:rPr>
          <w:b/>
        </w:rPr>
        <w:t>vida</w:t>
      </w:r>
      <w:r w:rsidRPr="009F35E0">
        <w:rPr>
          <w:b/>
        </w:rPr>
        <w:t xml:space="preserve"> de Ecosistemas terrestres:</w:t>
      </w:r>
      <w:r>
        <w:t xml:space="preserve"> </w:t>
      </w:r>
      <w:r w:rsidRPr="00822D76">
        <w:t>Proteger, restablecer y promover el uso sostenible de los ecosistemas terrestres, gestionar los bosques de forma sostenible, luchar contra la desertificación, detener e invertir la degradación de las tierras y poner freno a la pérdida de la diversidad biológica</w:t>
      </w:r>
    </w:p>
    <w:p w14:paraId="7DBF0DB0" w14:textId="25D5F3D4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t xml:space="preserve">No. 2 </w:t>
      </w:r>
      <w:r w:rsidR="008E3C86" w:rsidRPr="009F35E0">
        <w:rPr>
          <w:b/>
        </w:rPr>
        <w:t>hambre</w:t>
      </w:r>
      <w:r w:rsidRPr="009F35E0">
        <w:rPr>
          <w:b/>
        </w:rPr>
        <w:t xml:space="preserve"> Cero:</w:t>
      </w:r>
      <w:r>
        <w:t xml:space="preserve"> </w:t>
      </w:r>
      <w:r w:rsidRPr="00A433E2">
        <w:t>Poner fin al hambre, lograr la seguridad alimentaria y la mejora de la nutrición y promover la agricultura sostenible</w:t>
      </w:r>
    </w:p>
    <w:p w14:paraId="257D1EFC" w14:textId="42286F4C" w:rsidR="009F35E0" w:rsidRDefault="009F35E0" w:rsidP="009F35E0">
      <w:pPr>
        <w:pStyle w:val="ListParagraph"/>
        <w:numPr>
          <w:ilvl w:val="0"/>
          <w:numId w:val="4"/>
        </w:numPr>
        <w:spacing w:after="120"/>
        <w:contextualSpacing w:val="0"/>
      </w:pPr>
      <w:r w:rsidRPr="009F35E0">
        <w:rPr>
          <w:b/>
        </w:rPr>
        <w:lastRenderedPageBreak/>
        <w:t xml:space="preserve">No. 12 </w:t>
      </w:r>
      <w:r w:rsidR="008E3C86" w:rsidRPr="009F35E0">
        <w:rPr>
          <w:b/>
        </w:rPr>
        <w:t>producción</w:t>
      </w:r>
      <w:r w:rsidRPr="009F35E0">
        <w:rPr>
          <w:b/>
        </w:rPr>
        <w:t xml:space="preserve"> y consumo responsables: </w:t>
      </w:r>
      <w:r w:rsidRPr="00822D76">
        <w:t>Garantizar modalidades de consumo y producción sostenibles</w:t>
      </w:r>
    </w:p>
    <w:p w14:paraId="2442886F" w14:textId="77777777" w:rsidR="00A07889" w:rsidRDefault="00A07889" w:rsidP="009F35E0">
      <w:pPr>
        <w:pStyle w:val="ListParagraph"/>
        <w:numPr>
          <w:ilvl w:val="0"/>
          <w:numId w:val="4"/>
        </w:numPr>
        <w:spacing w:after="120"/>
        <w:contextualSpacing w:val="0"/>
      </w:pPr>
    </w:p>
    <w:p w14:paraId="786DE219" w14:textId="37BFD775" w:rsidR="00025A60" w:rsidRPr="00A07889" w:rsidRDefault="009F35E0" w:rsidP="00025A60">
      <w:pPr>
        <w:pStyle w:val="ListParagraph"/>
        <w:numPr>
          <w:ilvl w:val="0"/>
          <w:numId w:val="4"/>
        </w:numPr>
        <w:spacing w:after="120" w:line="252" w:lineRule="auto"/>
        <w:contextualSpacing w:val="0"/>
      </w:pPr>
      <w:r w:rsidRPr="00A07889">
        <w:rPr>
          <w:b/>
        </w:rPr>
        <w:t xml:space="preserve">No. 13 </w:t>
      </w:r>
      <w:r w:rsidR="008E3C86" w:rsidRPr="00A07889">
        <w:rPr>
          <w:b/>
        </w:rPr>
        <w:t>acción</w:t>
      </w:r>
      <w:r w:rsidRPr="00A07889">
        <w:rPr>
          <w:b/>
        </w:rPr>
        <w:t xml:space="preserve"> por el clima: </w:t>
      </w:r>
      <w:r w:rsidRPr="00822D76">
        <w:t xml:space="preserve">Adoptar medidas urgentes para combatir el cambio climático y </w:t>
      </w:r>
      <w:r w:rsidRPr="00A07889">
        <w:rPr>
          <w:lang w:val="es-ES"/>
        </w:rPr>
        <w:t xml:space="preserve">sus </w:t>
      </w:r>
      <w:r w:rsidR="00CD5E2D" w:rsidRPr="00A07889">
        <w:rPr>
          <w:lang w:val="es-ES"/>
        </w:rPr>
        <w:t>efectos.</w:t>
      </w:r>
      <w:r w:rsidR="00CD5E2D" w:rsidRPr="00A07889">
        <w:t xml:space="preserve"> En</w:t>
      </w:r>
      <w:r w:rsidRPr="00A07889">
        <w:t xml:space="preserve"> 2010 en Nagoya, Japón, las Partes del Convenio sobre la Diversidad Biológica aprobaron el Plan Estratégico de la Diversidad Biológica 2011-2020 con el propósito de inspirar acciones a gran escala por todos los países y las partes interesadas en apoyar la diversidad biológica durante la próxima década. El Plan Estratégico se compone de una visión compartida, una misión, objetivos estratégicos y 20 metas ambiciosas pero alcanzables, conocidas como las Metas de Aichi. </w:t>
      </w:r>
    </w:p>
    <w:p w14:paraId="4B6D4F66" w14:textId="219470DD" w:rsidR="009F35E0" w:rsidRDefault="00025A60" w:rsidP="009F35E0">
      <w:pPr>
        <w:rPr>
          <w:lang w:val="es-CR"/>
        </w:rPr>
      </w:pPr>
      <w:r>
        <w:rPr>
          <w:lang w:val="es-CR"/>
        </w:rPr>
        <w:t>El BCA</w:t>
      </w:r>
      <w:r w:rsidR="009F35E0" w:rsidRPr="009F35E0">
        <w:rPr>
          <w:lang w:val="es-CR"/>
        </w:rPr>
        <w:t xml:space="preserve"> se enmarca</w:t>
      </w:r>
      <w:r>
        <w:rPr>
          <w:lang w:val="es-CR"/>
        </w:rPr>
        <w:t xml:space="preserve"> y contribuye a alcanzar</w:t>
      </w:r>
      <w:r w:rsidR="009F35E0" w:rsidRPr="009F35E0">
        <w:rPr>
          <w:lang w:val="es-CR"/>
        </w:rPr>
        <w:t xml:space="preserve"> las siguientes Metas Aichi:</w:t>
      </w:r>
    </w:p>
    <w:tbl>
      <w:tblPr>
        <w:tblStyle w:val="TableGrid"/>
        <w:tblpPr w:leftFromText="180" w:rightFromText="180" w:vertAnchor="text" w:horzAnchor="margin" w:tblpY="245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818"/>
      </w:tblGrid>
      <w:tr w:rsidR="00025A60" w:rsidRPr="00267A65" w14:paraId="57458E64" w14:textId="77777777" w:rsidTr="00025A60">
        <w:trPr>
          <w:trHeight w:val="723"/>
        </w:trPr>
        <w:tc>
          <w:tcPr>
            <w:tcW w:w="1080" w:type="dxa"/>
            <w:noWrap/>
            <w:hideMark/>
          </w:tcPr>
          <w:p w14:paraId="4AEFE5D1" w14:textId="77777777" w:rsidR="00AE3A2E" w:rsidRPr="00AE3A2E" w:rsidRDefault="00AE3A2E" w:rsidP="00AE3A2E">
            <w:pPr>
              <w:jc w:val="right"/>
              <w:rPr>
                <w:b/>
                <w:color w:val="008080" w:themeColor="accent1"/>
              </w:rPr>
            </w:pPr>
            <w:r w:rsidRPr="00E76157">
              <w:rPr>
                <w:b/>
                <w:color w:val="BCCF00"/>
              </w:rPr>
              <w:t>Meta 1</w:t>
            </w:r>
          </w:p>
        </w:tc>
        <w:tc>
          <w:tcPr>
            <w:tcW w:w="8818" w:type="dxa"/>
            <w:hideMark/>
          </w:tcPr>
          <w:p w14:paraId="70506527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a más tardar, las personas tendrán conciencia del valor de la diversidad biológica y de los pasos que pueden dar para su conservación y utilización sostenible.</w:t>
            </w:r>
          </w:p>
        </w:tc>
      </w:tr>
      <w:tr w:rsidR="00025A60" w:rsidRPr="00267A65" w14:paraId="44ADF3D3" w14:textId="77777777" w:rsidTr="00025A60">
        <w:trPr>
          <w:trHeight w:val="1353"/>
        </w:trPr>
        <w:tc>
          <w:tcPr>
            <w:tcW w:w="1080" w:type="dxa"/>
            <w:noWrap/>
            <w:hideMark/>
          </w:tcPr>
          <w:p w14:paraId="22746AAC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4</w:t>
            </w:r>
          </w:p>
        </w:tc>
        <w:tc>
          <w:tcPr>
            <w:tcW w:w="8818" w:type="dxa"/>
            <w:hideMark/>
          </w:tcPr>
          <w:p w14:paraId="672D01E1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a más tardar, los gobiernos, empresas e interesados directos de todos los niveles habrán adoptado medidas o habrán puesto en marcha planes para lograr la sostenibilidad en la producción y el consumo y habrán mantenido los impactos del uso de los recursos nacionales dentro de límites ecológicos seguros.</w:t>
            </w:r>
          </w:p>
        </w:tc>
      </w:tr>
      <w:tr w:rsidR="00025A60" w:rsidRPr="00267A65" w14:paraId="0AD072B0" w14:textId="77777777" w:rsidTr="00025A60">
        <w:trPr>
          <w:trHeight w:val="1074"/>
        </w:trPr>
        <w:tc>
          <w:tcPr>
            <w:tcW w:w="1080" w:type="dxa"/>
            <w:noWrap/>
            <w:hideMark/>
          </w:tcPr>
          <w:p w14:paraId="606FAC62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5</w:t>
            </w:r>
          </w:p>
        </w:tc>
        <w:tc>
          <w:tcPr>
            <w:tcW w:w="8818" w:type="dxa"/>
            <w:hideMark/>
          </w:tcPr>
          <w:p w14:paraId="3735176D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reducido por lo menos a la mitad y, donde resulte factible, se habrá reducido hasta un valor cercano a cero, el ritmo de pérdida de todos los hábitats naturales, incluidos los bosques, y se habrá reducido de manera significativa la degradación y fragmentación.</w:t>
            </w:r>
          </w:p>
        </w:tc>
      </w:tr>
      <w:tr w:rsidR="00025A60" w:rsidRPr="00267A65" w14:paraId="3D381F83" w14:textId="77777777" w:rsidTr="00025A60">
        <w:trPr>
          <w:trHeight w:val="723"/>
        </w:trPr>
        <w:tc>
          <w:tcPr>
            <w:tcW w:w="1080" w:type="dxa"/>
            <w:noWrap/>
            <w:hideMark/>
          </w:tcPr>
          <w:p w14:paraId="79CC855A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7</w:t>
            </w:r>
          </w:p>
        </w:tc>
        <w:tc>
          <w:tcPr>
            <w:tcW w:w="8818" w:type="dxa"/>
            <w:hideMark/>
          </w:tcPr>
          <w:p w14:paraId="3624CF79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las zonas destinadas a agricultura, acuicultura y silvicultura se gestionarán de manera sostenible, garantizándose la conservación de la diversidad biológica.</w:t>
            </w:r>
          </w:p>
        </w:tc>
      </w:tr>
      <w:tr w:rsidR="00025A60" w:rsidRPr="00267A65" w14:paraId="6E299C38" w14:textId="77777777" w:rsidTr="00025A60">
        <w:trPr>
          <w:trHeight w:val="993"/>
        </w:trPr>
        <w:tc>
          <w:tcPr>
            <w:tcW w:w="1080" w:type="dxa"/>
            <w:noWrap/>
            <w:hideMark/>
          </w:tcPr>
          <w:p w14:paraId="2D1DB42A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8</w:t>
            </w:r>
          </w:p>
        </w:tc>
        <w:tc>
          <w:tcPr>
            <w:tcW w:w="8818" w:type="dxa"/>
            <w:hideMark/>
          </w:tcPr>
          <w:p w14:paraId="67958559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llevado la contaminación, incluida aquella producida por exceso de nutrientes, a niveles que no resulten perjudiciales para el funcionamiento de los ecosistemas y para la diversidad biológica.</w:t>
            </w:r>
          </w:p>
        </w:tc>
      </w:tr>
      <w:tr w:rsidR="00025A60" w:rsidRPr="00267A65" w14:paraId="17CB1A88" w14:textId="77777777" w:rsidTr="00025A60">
        <w:trPr>
          <w:trHeight w:val="1074"/>
        </w:trPr>
        <w:tc>
          <w:tcPr>
            <w:tcW w:w="1080" w:type="dxa"/>
            <w:noWrap/>
            <w:hideMark/>
          </w:tcPr>
          <w:p w14:paraId="4D5AF7F8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9</w:t>
            </w:r>
          </w:p>
        </w:tc>
        <w:tc>
          <w:tcPr>
            <w:tcW w:w="8818" w:type="dxa"/>
            <w:hideMark/>
          </w:tcPr>
          <w:p w14:paraId="35E7C707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habrán identificado y priorizado las especies exóticas invasoras y vías de introducción, se habrán controlado o erradicado las especies prioritarias, y se habrán establecido medidas para gestionar las vías de introducción a fin de evitar su introducción y establecimiento.</w:t>
            </w:r>
          </w:p>
        </w:tc>
      </w:tr>
      <w:tr w:rsidR="00025A60" w:rsidRPr="00267A65" w14:paraId="699434AB" w14:textId="77777777" w:rsidTr="00025A60">
        <w:trPr>
          <w:trHeight w:val="1353"/>
        </w:trPr>
        <w:tc>
          <w:tcPr>
            <w:tcW w:w="1080" w:type="dxa"/>
            <w:noWrap/>
            <w:hideMark/>
          </w:tcPr>
          <w:p w14:paraId="65C595B7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lastRenderedPageBreak/>
              <w:t>Meta 13</w:t>
            </w:r>
          </w:p>
        </w:tc>
        <w:tc>
          <w:tcPr>
            <w:tcW w:w="8818" w:type="dxa"/>
            <w:hideMark/>
          </w:tcPr>
          <w:p w14:paraId="680D842A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 mantenido la diversidad genética de las especies vegetales cultivadas y de los animales de granja y domesticados y de las especies silvestres emparentadas, incluidas otras especies de valor socioeconómico y cultural, y se habrán desarrollado y puesto en práctica estrategias para reducir al mínimo la erosión genética y para salvaguardar su diversidad genética.</w:t>
            </w:r>
          </w:p>
        </w:tc>
      </w:tr>
      <w:tr w:rsidR="00025A60" w:rsidRPr="00267A65" w14:paraId="32FB8BC8" w14:textId="77777777" w:rsidTr="00025A60">
        <w:trPr>
          <w:trHeight w:val="441"/>
        </w:trPr>
        <w:tc>
          <w:tcPr>
            <w:tcW w:w="1080" w:type="dxa"/>
            <w:noWrap/>
            <w:hideMark/>
          </w:tcPr>
          <w:p w14:paraId="75B57629" w14:textId="77777777" w:rsidR="00AE3A2E" w:rsidRPr="00E76157" w:rsidRDefault="00AE3A2E" w:rsidP="00AE3A2E">
            <w:pPr>
              <w:jc w:val="right"/>
              <w:rPr>
                <w:b/>
                <w:color w:val="BCCF00"/>
              </w:rPr>
            </w:pPr>
            <w:r w:rsidRPr="00E76157">
              <w:rPr>
                <w:b/>
                <w:color w:val="BCCF00"/>
              </w:rPr>
              <w:t>Meta 14</w:t>
            </w:r>
          </w:p>
        </w:tc>
        <w:tc>
          <w:tcPr>
            <w:tcW w:w="8818" w:type="dxa"/>
            <w:hideMark/>
          </w:tcPr>
          <w:p w14:paraId="4D82EE44" w14:textId="77777777" w:rsidR="00AE3A2E" w:rsidRPr="00025A60" w:rsidRDefault="00AE3A2E" w:rsidP="00AE3A2E">
            <w:pPr>
              <w:jc w:val="both"/>
              <w:rPr>
                <w:color w:val="484848" w:themeColor="text1" w:themeTint="BF"/>
                <w:sz w:val="20"/>
              </w:rPr>
            </w:pPr>
            <w:r w:rsidRPr="00025A60">
              <w:rPr>
                <w:color w:val="484848" w:themeColor="text1" w:themeTint="BF"/>
                <w:sz w:val="20"/>
              </w:rPr>
              <w:t>Para 2020, se habrán restaurado y salvaguardado los ecosistemas que proporcionan servicios esenciales, incluidos servicios relacionados con el agua, y que contribuyen a la salud, los medios de vida y el bienestar, tomando en cuenta las necesidades de las mujeres, las comunidades indígenas y locales y las personas pobres y vulnerables.</w:t>
            </w:r>
          </w:p>
        </w:tc>
      </w:tr>
    </w:tbl>
    <w:p w14:paraId="6B0686FA" w14:textId="170097CE" w:rsidR="00177182" w:rsidRDefault="00A414C7" w:rsidP="00025A60">
      <w:pPr>
        <w:pStyle w:val="Heading1"/>
        <w:numPr>
          <w:ilvl w:val="0"/>
          <w:numId w:val="1"/>
        </w:numPr>
        <w:rPr>
          <w:lang w:val="es-419"/>
        </w:rPr>
      </w:pPr>
      <w:bookmarkStart w:id="10" w:name="_Toc75508150"/>
      <w:r>
        <w:rPr>
          <w:lang w:val="es-419"/>
        </w:rPr>
        <w:t>Datos generales de la empresa evaluada</w:t>
      </w:r>
      <w:bookmarkEnd w:id="10"/>
    </w:p>
    <w:p w14:paraId="1A06E95B" w14:textId="15B32253" w:rsidR="00025A60" w:rsidRDefault="00025A60" w:rsidP="00025A60">
      <w:pPr>
        <w:pStyle w:val="Heading2"/>
        <w:numPr>
          <w:ilvl w:val="0"/>
          <w:numId w:val="7"/>
        </w:numPr>
        <w:rPr>
          <w:lang w:val="es-419"/>
        </w:rPr>
      </w:pPr>
      <w:bookmarkStart w:id="11" w:name="_Toc75508151"/>
      <w:r>
        <w:rPr>
          <w:lang w:val="es-419"/>
        </w:rPr>
        <w:t>Antecedentes</w:t>
      </w:r>
      <w:bookmarkEnd w:id="11"/>
    </w:p>
    <w:p w14:paraId="778F312B" w14:textId="77777777" w:rsidR="006A081C" w:rsidRPr="00354E37" w:rsidRDefault="006A081C" w:rsidP="006A081C">
      <w:pPr>
        <w:rPr>
          <w:lang w:val="es-CR"/>
        </w:rPr>
      </w:pPr>
      <w:r w:rsidRPr="00354E37">
        <w:rPr>
          <w:lang w:val="es-CR"/>
        </w:rPr>
        <w:t>Incluye datos sobre el sector productivo, cultivos, mercados, infraestructura disponible para procesamiento o comercialización, estado de la conservación ambiental y de biodiversidad, sus desafíos y acciones en marcha. Se incluye también todo otro dato que permita comprender el funcionamiento de este sector en el contexto local, nacional y regional. Por ejemplo:</w:t>
      </w:r>
    </w:p>
    <w:p w14:paraId="4B5E3D53" w14:textId="77777777" w:rsidR="006A081C" w:rsidRPr="00354E37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Estadísticas generales: superficie total de producción; época de establecimiento del cultivo en el país (¿Superficie creciendo? ¿Estable? ¿Decreciendo?); rango entre los cultivos principales del país / región / mundo; número de empleos aportados al país; % de contribución a la economía del país (ingresos por exportación); países de exportación;</w:t>
      </w:r>
    </w:p>
    <w:p w14:paraId="796378FC" w14:textId="78D37664" w:rsidR="006A081C" w:rsidRPr="00354E37" w:rsidRDefault="006A081C" w:rsidP="00267A65">
      <w:pPr>
        <w:numPr>
          <w:ilvl w:val="0"/>
          <w:numId w:val="11"/>
        </w:numPr>
        <w:jc w:val="left"/>
        <w:rPr>
          <w:lang w:val="es-CR"/>
        </w:rPr>
      </w:pPr>
      <w:r w:rsidRPr="00354E37">
        <w:rPr>
          <w:lang w:val="es-CR"/>
        </w:rPr>
        <w:t xml:space="preserve">Fuentes de información: </w:t>
      </w:r>
      <w:hyperlink r:id="rId18" w:history="1">
        <w:r w:rsidR="00267A65" w:rsidRPr="008339EF">
          <w:rPr>
            <w:rStyle w:val="Hyperlink"/>
            <w:lang w:val="es-CR"/>
          </w:rPr>
          <w:t>https://www.estadonacion.or.cr/inicio/estado-region</w:t>
        </w:r>
      </w:hyperlink>
      <w:r w:rsidR="00267A65">
        <w:rPr>
          <w:lang w:val="es-CR"/>
        </w:rPr>
        <w:t xml:space="preserve">; </w:t>
      </w:r>
      <w:hyperlink r:id="rId19" w:history="1">
        <w:r w:rsidR="00267A65" w:rsidRPr="008339EF">
          <w:rPr>
            <w:rStyle w:val="Hyperlink"/>
            <w:lang w:val="es-CR"/>
          </w:rPr>
          <w:t>https://www.estadisticascentroamerica.estadonacion.or.cr/</w:t>
        </w:r>
      </w:hyperlink>
      <w:r w:rsidR="00267A65">
        <w:rPr>
          <w:lang w:val="es-CR"/>
        </w:rPr>
        <w:t xml:space="preserve"> </w:t>
      </w:r>
    </w:p>
    <w:p w14:paraId="485273B5" w14:textId="6FC8272F" w:rsidR="006A081C" w:rsidRPr="00267A65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Censos nacionales; FAOSTAT indicadores por país http://www.fao.org/faostat/es/#country</w:t>
      </w:r>
    </w:p>
    <w:p w14:paraId="5B5C633C" w14:textId="7FC45280" w:rsidR="006A081C" w:rsidRPr="00267A65" w:rsidRDefault="006A081C" w:rsidP="006A081C">
      <w:pPr>
        <w:numPr>
          <w:ilvl w:val="0"/>
          <w:numId w:val="11"/>
        </w:numPr>
        <w:rPr>
          <w:lang w:val="es-CR"/>
        </w:rPr>
      </w:pPr>
      <w:r w:rsidRPr="00354E37">
        <w:rPr>
          <w:lang w:val="es-CR"/>
        </w:rPr>
        <w:t>Principales características de la producción del cultivo: sistema de producción (¿monocultivo?); preparación de suelo; principales plagas y sus estrategias de control; períodos de rotación / renovación / resiembra; posibles impactos ambientales;</w:t>
      </w:r>
    </w:p>
    <w:p w14:paraId="14389875" w14:textId="2C4124F2" w:rsidR="00025A60" w:rsidRPr="008C1F4F" w:rsidRDefault="006A081C" w:rsidP="00025A60">
      <w:pPr>
        <w:numPr>
          <w:ilvl w:val="0"/>
          <w:numId w:val="11"/>
        </w:numPr>
        <w:rPr>
          <w:noProof/>
          <w:sz w:val="14"/>
          <w:szCs w:val="14"/>
          <w:lang w:val="es-CR"/>
        </w:rPr>
      </w:pPr>
      <w:r w:rsidRPr="00354E37">
        <w:rPr>
          <w:lang w:val="es-CR"/>
        </w:rPr>
        <w:t>Fuentes de información: organizaciones sectoriales y sus institutos de investigación.</w:t>
      </w:r>
    </w:p>
    <w:p w14:paraId="33F25811" w14:textId="131A160A" w:rsidR="00C6523D" w:rsidRDefault="00C6523D" w:rsidP="00C6523D">
      <w:pPr>
        <w:pStyle w:val="Heading2"/>
        <w:numPr>
          <w:ilvl w:val="0"/>
          <w:numId w:val="7"/>
        </w:numPr>
        <w:rPr>
          <w:lang w:val="es-419"/>
        </w:rPr>
      </w:pPr>
      <w:bookmarkStart w:id="12" w:name="_Toc75508152"/>
      <w:r>
        <w:rPr>
          <w:lang w:val="es-419"/>
        </w:rPr>
        <w:lastRenderedPageBreak/>
        <w:t xml:space="preserve">Perfil de la </w:t>
      </w:r>
      <w:r w:rsidR="004F1241">
        <w:rPr>
          <w:lang w:val="es-419"/>
        </w:rPr>
        <w:t>e</w:t>
      </w:r>
      <w:r>
        <w:rPr>
          <w:lang w:val="es-419"/>
        </w:rPr>
        <w:t>mpresa</w:t>
      </w:r>
      <w:bookmarkEnd w:id="12"/>
    </w:p>
    <w:p w14:paraId="31320C19" w14:textId="2B2981FC" w:rsidR="00174F41" w:rsidRPr="00354E37" w:rsidRDefault="00174F41" w:rsidP="00174F41">
      <w:pPr>
        <w:rPr>
          <w:lang w:val="es-419"/>
        </w:rPr>
      </w:pPr>
      <w:r w:rsidRPr="001732D3">
        <w:rPr>
          <w:lang w:val="es-419"/>
        </w:rPr>
        <w:t xml:space="preserve">Describa </w:t>
      </w:r>
      <w:r w:rsidRPr="00354E37">
        <w:rPr>
          <w:lang w:val="es-419"/>
        </w:rPr>
        <w:t>con información disponible de manera digital o escrita y corresponde a una investigación previa que debe incluir en la medida de lo posible lo siguiente:</w:t>
      </w:r>
    </w:p>
    <w:p w14:paraId="6806EA6E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 misión, visión, política, valores o códigos de conducta en materia ambiental y social de la empresa u organización. Debe revisarse que la empresa u organización cumple con la legislación ambiental.</w:t>
      </w:r>
    </w:p>
    <w:p w14:paraId="6C5C6582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número de productores que agrupa la empresa o que hacen parte de la organización</w:t>
      </w:r>
    </w:p>
    <w:p w14:paraId="2FAF2D7B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involucramiento de jóvenes y mujeres en la actividad</w:t>
      </w:r>
    </w:p>
    <w:p w14:paraId="6E7087E5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El tamaño promedio de las fincas</w:t>
      </w:r>
    </w:p>
    <w:p w14:paraId="6E1A4F94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 producción promedio (</w:t>
      </w:r>
      <w:proofErr w:type="spellStart"/>
      <w:r w:rsidRPr="00354E37">
        <w:rPr>
          <w:lang w:val="es-419"/>
        </w:rPr>
        <w:t>p.e</w:t>
      </w:r>
      <w:proofErr w:type="spellEnd"/>
      <w:r w:rsidRPr="00354E37">
        <w:rPr>
          <w:lang w:val="es-419"/>
        </w:rPr>
        <w:t>. kg/ha)</w:t>
      </w:r>
    </w:p>
    <w:p w14:paraId="026BD67B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Las regiones de producción dentro del país</w:t>
      </w:r>
    </w:p>
    <w:p w14:paraId="7E0FEDF1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Los principales medios de transporte y comercialización</w:t>
      </w:r>
    </w:p>
    <w:p w14:paraId="44283EC6" w14:textId="77777777" w:rsidR="00174F41" w:rsidRPr="00354E37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Mercados a los que se dirigen los productos</w:t>
      </w:r>
    </w:p>
    <w:p w14:paraId="56FD0506" w14:textId="77777777" w:rsidR="00174F41" w:rsidRDefault="00174F41" w:rsidP="00174F41">
      <w:pPr>
        <w:numPr>
          <w:ilvl w:val="0"/>
          <w:numId w:val="12"/>
        </w:numPr>
        <w:rPr>
          <w:lang w:val="es-419"/>
        </w:rPr>
      </w:pPr>
      <w:r w:rsidRPr="00354E37">
        <w:rPr>
          <w:lang w:val="es-419"/>
        </w:rPr>
        <w:t>Organizaciones estatales, comunales y no gubernamentales que han estado trabajando o están relacionadas con la organización. De especial interés son aquellas que han contribuido en procesos de sensibilización en materia de conservación y uso sostenible de la biodiversidad</w:t>
      </w:r>
      <w:r w:rsidRPr="001732D3">
        <w:rPr>
          <w:lang w:val="es-419"/>
        </w:rPr>
        <w:t xml:space="preserve">.  </w:t>
      </w:r>
    </w:p>
    <w:p w14:paraId="49F7B8B4" w14:textId="43B6A1E1" w:rsidR="00F15E47" w:rsidRDefault="00174F41" w:rsidP="00174F41">
      <w:pPr>
        <w:rPr>
          <w:lang w:val="es-419"/>
        </w:rPr>
        <w:sectPr w:rsidR="00F15E47" w:rsidSect="00E76157">
          <w:headerReference w:type="first" r:id="rId20"/>
          <w:footerReference w:type="first" r:id="rId21"/>
          <w:pgSz w:w="12240" w:h="15840"/>
          <w:pgMar w:top="2880" w:right="1080" w:bottom="1440" w:left="1080" w:header="720" w:footer="1141" w:gutter="0"/>
          <w:pgNumType w:start="2"/>
          <w:cols w:space="720"/>
          <w:titlePg/>
          <w:docGrid w:linePitch="360"/>
        </w:sectPr>
      </w:pPr>
      <w:r>
        <w:rPr>
          <w:lang w:val="es-419"/>
        </w:rPr>
        <w:br w:type="page"/>
      </w:r>
    </w:p>
    <w:p w14:paraId="0318C258" w14:textId="698ECED6" w:rsidR="00F15E47" w:rsidRPr="00D93A49" w:rsidRDefault="00A414C7" w:rsidP="00D93A49">
      <w:pPr>
        <w:pStyle w:val="Heading2"/>
        <w:numPr>
          <w:ilvl w:val="0"/>
          <w:numId w:val="7"/>
        </w:numPr>
        <w:rPr>
          <w:lang w:val="es-419"/>
        </w:rPr>
      </w:pPr>
      <w:bookmarkStart w:id="13" w:name="_Toc75508153"/>
      <w:r>
        <w:rPr>
          <w:lang w:val="es-419"/>
        </w:rPr>
        <w:lastRenderedPageBreak/>
        <w:t xml:space="preserve">Perfil </w:t>
      </w:r>
      <w:r w:rsidR="00F15E47">
        <w:rPr>
          <w:lang w:val="es-419"/>
        </w:rPr>
        <w:t>de finca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475"/>
        <w:gridCol w:w="3061"/>
        <w:gridCol w:w="1809"/>
        <w:gridCol w:w="630"/>
        <w:gridCol w:w="2097"/>
        <w:gridCol w:w="1750"/>
      </w:tblGrid>
      <w:tr w:rsidR="00D93A49" w:rsidRPr="002924C7" w14:paraId="54615608" w14:textId="77777777" w:rsidTr="00E76157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3C02D991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Información General</w:t>
            </w:r>
          </w:p>
        </w:tc>
      </w:tr>
      <w:tr w:rsidR="00D93A49" w:rsidRPr="002924C7" w14:paraId="38E3A089" w14:textId="77777777" w:rsidTr="002C3EF2">
        <w:trPr>
          <w:trHeight w:val="34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52E6040" w14:textId="29F4BE0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t xml:space="preserve">1.1 </w:t>
            </w:r>
            <w:r w:rsidRPr="00955402">
              <w:t xml:space="preserve">Nombre de </w:t>
            </w:r>
            <w:r w:rsidR="00267A65">
              <w:t>la f</w:t>
            </w:r>
            <w:r w:rsidRPr="00955402">
              <w:t xml:space="preserve">inca </w:t>
            </w:r>
          </w:p>
        </w:tc>
        <w:tc>
          <w:tcPr>
            <w:tcW w:w="4536" w:type="dxa"/>
            <w:gridSpan w:val="2"/>
            <w:vAlign w:val="center"/>
          </w:tcPr>
          <w:p w14:paraId="4F2F4DF1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64CDF675" w14:textId="77777777" w:rsidR="00D93A49" w:rsidRPr="002C712B" w:rsidRDefault="00D93A49" w:rsidP="004E015C">
            <w:r>
              <w:t xml:space="preserve">1.2 </w:t>
            </w:r>
            <w:r w:rsidRPr="00955402">
              <w:t>Tipo de propiedad</w:t>
            </w:r>
          </w:p>
        </w:tc>
        <w:tc>
          <w:tcPr>
            <w:tcW w:w="3847" w:type="dxa"/>
            <w:gridSpan w:val="2"/>
            <w:vAlign w:val="center"/>
          </w:tcPr>
          <w:p w14:paraId="4C74D386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21FC5841" w14:textId="77777777" w:rsidTr="002C3EF2">
        <w:trPr>
          <w:trHeight w:val="264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F926DFB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t xml:space="preserve">1.3 </w:t>
            </w:r>
            <w:r w:rsidRPr="002C712B">
              <w:t>Nombre Contacto BCA</w:t>
            </w:r>
          </w:p>
        </w:tc>
        <w:tc>
          <w:tcPr>
            <w:tcW w:w="4536" w:type="dxa"/>
            <w:gridSpan w:val="2"/>
            <w:vAlign w:val="center"/>
          </w:tcPr>
          <w:p w14:paraId="7F91F13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1CE01D02" w14:textId="77777777" w:rsidR="00D93A49" w:rsidRPr="002C712B" w:rsidRDefault="00D93A49" w:rsidP="004E015C">
            <w:r>
              <w:t xml:space="preserve">1.4 </w:t>
            </w:r>
            <w:r w:rsidRPr="002C712B">
              <w:t>Posición</w:t>
            </w:r>
          </w:p>
        </w:tc>
        <w:tc>
          <w:tcPr>
            <w:tcW w:w="3847" w:type="dxa"/>
            <w:gridSpan w:val="2"/>
            <w:vAlign w:val="center"/>
          </w:tcPr>
          <w:p w14:paraId="5CC58E9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10749952" w14:textId="77777777" w:rsidTr="002C3EF2">
        <w:trPr>
          <w:trHeight w:val="27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D272D4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t xml:space="preserve">1.5 </w:t>
            </w:r>
            <w:r w:rsidRPr="00955402">
              <w:t>E-mail</w:t>
            </w:r>
          </w:p>
        </w:tc>
        <w:tc>
          <w:tcPr>
            <w:tcW w:w="4536" w:type="dxa"/>
            <w:gridSpan w:val="2"/>
            <w:vAlign w:val="center"/>
          </w:tcPr>
          <w:p w14:paraId="6C8C1836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5589D0B8" w14:textId="77777777" w:rsidR="00D93A49" w:rsidRPr="002C712B" w:rsidRDefault="00D93A49" w:rsidP="004E015C">
            <w:r>
              <w:t xml:space="preserve">1.6 </w:t>
            </w:r>
            <w:r w:rsidRPr="002C712B">
              <w:t>Teléfono</w:t>
            </w:r>
          </w:p>
        </w:tc>
        <w:tc>
          <w:tcPr>
            <w:tcW w:w="3847" w:type="dxa"/>
            <w:gridSpan w:val="2"/>
            <w:vAlign w:val="center"/>
          </w:tcPr>
          <w:p w14:paraId="2318FB7C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4E8ADFC6" w14:textId="77777777" w:rsidTr="002C3EF2">
        <w:trPr>
          <w:trHeight w:val="265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642A8706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Ubicación</w:t>
            </w:r>
          </w:p>
        </w:tc>
      </w:tr>
      <w:tr w:rsidR="00D93A49" w:rsidRPr="002924C7" w14:paraId="276F7B84" w14:textId="77777777" w:rsidTr="002C3EF2">
        <w:trPr>
          <w:trHeight w:val="2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0B78CAA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2.1. País</w:t>
            </w:r>
          </w:p>
        </w:tc>
        <w:tc>
          <w:tcPr>
            <w:tcW w:w="1475" w:type="dxa"/>
            <w:vAlign w:val="center"/>
          </w:tcPr>
          <w:p w14:paraId="5C9C3883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030E2DD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2.2. Provincia/</w:t>
            </w:r>
            <w:r w:rsidRPr="002924C7">
              <w:rPr>
                <w:rFonts w:cs="Arial"/>
                <w:lang w:val="es-419"/>
              </w:rPr>
              <w:t>Departamento</w:t>
            </w:r>
          </w:p>
        </w:tc>
        <w:tc>
          <w:tcPr>
            <w:tcW w:w="2439" w:type="dxa"/>
            <w:gridSpan w:val="2"/>
            <w:vAlign w:val="center"/>
          </w:tcPr>
          <w:p w14:paraId="1E7C19FE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9FDF9B8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2.3. Ciudad</w:t>
            </w:r>
          </w:p>
        </w:tc>
        <w:tc>
          <w:tcPr>
            <w:tcW w:w="1750" w:type="dxa"/>
            <w:vAlign w:val="center"/>
          </w:tcPr>
          <w:p w14:paraId="3F61D685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62DDD536" w14:textId="77777777" w:rsidTr="002C3EF2">
        <w:trPr>
          <w:trHeight w:val="36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E25090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2.4. Dirección física</w:t>
            </w:r>
          </w:p>
        </w:tc>
        <w:tc>
          <w:tcPr>
            <w:tcW w:w="6975" w:type="dxa"/>
            <w:gridSpan w:val="4"/>
            <w:vAlign w:val="center"/>
          </w:tcPr>
          <w:p w14:paraId="5739ADCE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ACD9DAA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2.5. Código postal</w:t>
            </w:r>
          </w:p>
        </w:tc>
        <w:tc>
          <w:tcPr>
            <w:tcW w:w="1750" w:type="dxa"/>
            <w:vAlign w:val="center"/>
          </w:tcPr>
          <w:p w14:paraId="1D2656D4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C2CD196" w14:textId="77777777" w:rsidTr="002C3EF2">
        <w:trPr>
          <w:trHeight w:val="25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495C6B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2.6. Latitud:</w:t>
            </w:r>
          </w:p>
        </w:tc>
        <w:tc>
          <w:tcPr>
            <w:tcW w:w="1475" w:type="dxa"/>
            <w:vAlign w:val="center"/>
          </w:tcPr>
          <w:p w14:paraId="606B72F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26AF46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 xml:space="preserve">2.7. Longitud: </w:t>
            </w:r>
          </w:p>
        </w:tc>
        <w:tc>
          <w:tcPr>
            <w:tcW w:w="2439" w:type="dxa"/>
            <w:gridSpan w:val="2"/>
            <w:vAlign w:val="center"/>
          </w:tcPr>
          <w:p w14:paraId="081ECABA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20540130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2.8. Punto tomado en:</w:t>
            </w:r>
          </w:p>
        </w:tc>
        <w:tc>
          <w:tcPr>
            <w:tcW w:w="1750" w:type="dxa"/>
            <w:vMerge w:val="restart"/>
            <w:vAlign w:val="center"/>
          </w:tcPr>
          <w:p w14:paraId="51BE4A14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7E37808C" w14:textId="77777777" w:rsidTr="002C3EF2">
        <w:trPr>
          <w:trHeight w:val="37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E7125AF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2.9. Altitud (m.s.n.m.)</w:t>
            </w:r>
          </w:p>
        </w:tc>
        <w:tc>
          <w:tcPr>
            <w:tcW w:w="1475" w:type="dxa"/>
            <w:vAlign w:val="center"/>
          </w:tcPr>
          <w:p w14:paraId="45BF7B46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DE8F7F5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2.10. Precipitación anual</w:t>
            </w:r>
          </w:p>
        </w:tc>
        <w:tc>
          <w:tcPr>
            <w:tcW w:w="2439" w:type="dxa"/>
            <w:gridSpan w:val="2"/>
            <w:vAlign w:val="center"/>
          </w:tcPr>
          <w:p w14:paraId="4D7D4F70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B5D68EE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1750" w:type="dxa"/>
            <w:vMerge/>
            <w:vAlign w:val="center"/>
          </w:tcPr>
          <w:p w14:paraId="298F6C3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160A578F" w14:textId="77777777" w:rsidTr="002C3EF2">
        <w:trPr>
          <w:trHeight w:val="256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324B83C1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 w:rsidRPr="002924C7">
              <w:rPr>
                <w:rFonts w:cs="Arial"/>
                <w:b/>
                <w:color w:val="FFFFFF" w:themeColor="background1"/>
                <w:lang w:val="es-419"/>
              </w:rPr>
              <w:t>Uso de la tierra</w:t>
            </w:r>
          </w:p>
        </w:tc>
      </w:tr>
      <w:tr w:rsidR="00D93A49" w:rsidRPr="002924C7" w14:paraId="7CA51DC3" w14:textId="77777777" w:rsidTr="002C3EF2">
        <w:trPr>
          <w:trHeight w:val="289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25CDD7A0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3.1. Área Total (ha)</w:t>
            </w:r>
          </w:p>
        </w:tc>
        <w:tc>
          <w:tcPr>
            <w:tcW w:w="1750" w:type="dxa"/>
            <w:vAlign w:val="center"/>
          </w:tcPr>
          <w:p w14:paraId="64D5E453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67A65" w14:paraId="5B4D30D2" w14:textId="77777777" w:rsidTr="002C3EF2">
        <w:trPr>
          <w:trHeight w:val="264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6573CB55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3.2. Área Total de producción (ha)</w:t>
            </w:r>
          </w:p>
        </w:tc>
        <w:tc>
          <w:tcPr>
            <w:tcW w:w="1750" w:type="dxa"/>
            <w:vAlign w:val="center"/>
          </w:tcPr>
          <w:p w14:paraId="264C61B5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67A65" w14:paraId="12A9ECF5" w14:textId="77777777" w:rsidTr="002C3EF2">
        <w:trPr>
          <w:trHeight w:val="255"/>
        </w:trPr>
        <w:tc>
          <w:tcPr>
            <w:tcW w:w="11902" w:type="dxa"/>
            <w:gridSpan w:val="6"/>
            <w:shd w:val="clear" w:color="auto" w:fill="D9D9D9" w:themeFill="background1" w:themeFillShade="D9"/>
            <w:vAlign w:val="center"/>
          </w:tcPr>
          <w:p w14:paraId="3B56E0D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 w:rsidRPr="002924C7">
              <w:rPr>
                <w:rFonts w:cs="Arial"/>
                <w:lang w:val="es-419"/>
              </w:rPr>
              <w:t>3.3. Área total dedicada a áreas protegidas o ecosistemas naturales dentro de la finca (ha)</w:t>
            </w:r>
          </w:p>
        </w:tc>
        <w:tc>
          <w:tcPr>
            <w:tcW w:w="1750" w:type="dxa"/>
            <w:vAlign w:val="center"/>
          </w:tcPr>
          <w:p w14:paraId="0EFCC8A4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47CFFEE" w14:textId="77777777" w:rsidTr="002C3EF2">
        <w:trPr>
          <w:trHeight w:val="302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1BF44162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Productos y volúmenes</w:t>
            </w:r>
          </w:p>
        </w:tc>
      </w:tr>
      <w:tr w:rsidR="00D93A49" w:rsidRPr="00267A65" w14:paraId="74A7BC49" w14:textId="77777777" w:rsidTr="002C3EF2">
        <w:trPr>
          <w:trHeight w:val="30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731132" w14:textId="77777777" w:rsidR="00D93A49" w:rsidRPr="002924C7" w:rsidRDefault="00D93A49" w:rsidP="004E015C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4.1. Producto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3B678CCC" w14:textId="77777777" w:rsidR="00D93A49" w:rsidRPr="002924C7" w:rsidRDefault="00D93A49" w:rsidP="004E015C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2 Períodos</w:t>
            </w:r>
            <w:r w:rsidRPr="002924C7">
              <w:rPr>
                <w:rFonts w:cs="Arial"/>
                <w:b/>
                <w:lang w:val="es-419"/>
              </w:rPr>
              <w:t xml:space="preserve"> de cosecha</w:t>
            </w:r>
          </w:p>
        </w:tc>
        <w:tc>
          <w:tcPr>
            <w:tcW w:w="6286" w:type="dxa"/>
            <w:gridSpan w:val="4"/>
            <w:shd w:val="clear" w:color="auto" w:fill="D9D9D9" w:themeFill="background1" w:themeFillShade="D9"/>
            <w:vAlign w:val="center"/>
          </w:tcPr>
          <w:p w14:paraId="0E913B97" w14:textId="77777777" w:rsidR="00D93A49" w:rsidRPr="002924C7" w:rsidRDefault="00D93A49" w:rsidP="004E015C">
            <w:pPr>
              <w:rPr>
                <w:rFonts w:cs="Arial"/>
                <w:b/>
                <w:lang w:val="es-419"/>
              </w:rPr>
            </w:pPr>
            <w:r w:rsidRPr="002924C7">
              <w:rPr>
                <w:rFonts w:cs="Arial"/>
                <w:b/>
                <w:lang w:val="es-419"/>
              </w:rPr>
              <w:t>4.</w:t>
            </w:r>
            <w:r>
              <w:rPr>
                <w:rFonts w:cs="Arial"/>
                <w:b/>
                <w:lang w:val="es-419"/>
              </w:rPr>
              <w:t>3</w:t>
            </w:r>
            <w:r w:rsidRPr="002924C7">
              <w:rPr>
                <w:rFonts w:cs="Arial"/>
                <w:b/>
                <w:lang w:val="es-419"/>
              </w:rPr>
              <w:t xml:space="preserve"> Volumen de producción</w:t>
            </w:r>
            <w:r>
              <w:rPr>
                <w:rFonts w:cs="Arial"/>
                <w:b/>
                <w:lang w:val="es-419"/>
              </w:rPr>
              <w:t xml:space="preserve"> (año actual)</w:t>
            </w:r>
          </w:p>
        </w:tc>
      </w:tr>
      <w:tr w:rsidR="00D93A49" w:rsidRPr="002924C7" w14:paraId="7AF2E567" w14:textId="77777777" w:rsidTr="004E015C">
        <w:trPr>
          <w:trHeight w:val="293"/>
        </w:trPr>
        <w:tc>
          <w:tcPr>
            <w:tcW w:w="2830" w:type="dxa"/>
          </w:tcPr>
          <w:p w14:paraId="61EF31B5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Producto 1</w:t>
            </w:r>
          </w:p>
        </w:tc>
        <w:tc>
          <w:tcPr>
            <w:tcW w:w="4536" w:type="dxa"/>
            <w:gridSpan w:val="2"/>
          </w:tcPr>
          <w:p w14:paraId="3052C9E4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6286" w:type="dxa"/>
            <w:gridSpan w:val="4"/>
          </w:tcPr>
          <w:p w14:paraId="73180133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B5FADFB" w14:textId="77777777" w:rsidTr="004E015C">
        <w:trPr>
          <w:trHeight w:val="282"/>
        </w:trPr>
        <w:tc>
          <w:tcPr>
            <w:tcW w:w="2830" w:type="dxa"/>
            <w:shd w:val="clear" w:color="auto" w:fill="F2F2F2" w:themeFill="background1" w:themeFillShade="F2"/>
          </w:tcPr>
          <w:p w14:paraId="5357A591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Producto 2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64777CF9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6286" w:type="dxa"/>
            <w:gridSpan w:val="4"/>
            <w:shd w:val="clear" w:color="auto" w:fill="F2F2F2" w:themeFill="background1" w:themeFillShade="F2"/>
          </w:tcPr>
          <w:p w14:paraId="5702395E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5653A066" w14:textId="77777777" w:rsidTr="004E015C">
        <w:trPr>
          <w:trHeight w:val="259"/>
        </w:trPr>
        <w:tc>
          <w:tcPr>
            <w:tcW w:w="2830" w:type="dxa"/>
          </w:tcPr>
          <w:p w14:paraId="70A2400F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Producto 3</w:t>
            </w:r>
          </w:p>
        </w:tc>
        <w:tc>
          <w:tcPr>
            <w:tcW w:w="4536" w:type="dxa"/>
            <w:gridSpan w:val="2"/>
          </w:tcPr>
          <w:p w14:paraId="1B808367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  <w:tc>
          <w:tcPr>
            <w:tcW w:w="6286" w:type="dxa"/>
            <w:gridSpan w:val="4"/>
          </w:tcPr>
          <w:p w14:paraId="2C3DB4F3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</w:p>
        </w:tc>
      </w:tr>
      <w:tr w:rsidR="00D93A49" w:rsidRPr="002924C7" w14:paraId="06AF17B2" w14:textId="77777777" w:rsidTr="002C3EF2">
        <w:trPr>
          <w:trHeight w:val="241"/>
        </w:trPr>
        <w:tc>
          <w:tcPr>
            <w:tcW w:w="13652" w:type="dxa"/>
            <w:gridSpan w:val="7"/>
            <w:shd w:val="clear" w:color="auto" w:fill="BCCF00"/>
            <w:vAlign w:val="center"/>
          </w:tcPr>
          <w:p w14:paraId="613D45E4" w14:textId="77777777" w:rsidR="00D93A49" w:rsidRPr="002924C7" w:rsidRDefault="00D93A49" w:rsidP="00D93A49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Arial"/>
                <w:b/>
                <w:color w:val="FFFFFF" w:themeColor="background1"/>
                <w:lang w:val="es-419"/>
              </w:rPr>
            </w:pPr>
            <w:r>
              <w:rPr>
                <w:rFonts w:cs="Arial"/>
                <w:b/>
                <w:color w:val="FFFFFF" w:themeColor="background1"/>
                <w:lang w:val="es-419"/>
              </w:rPr>
              <w:t>Fuerza laboral</w:t>
            </w:r>
          </w:p>
        </w:tc>
      </w:tr>
      <w:tr w:rsidR="00D93A49" w:rsidRPr="002924C7" w14:paraId="696286BB" w14:textId="77777777" w:rsidTr="002C3EF2">
        <w:trPr>
          <w:trHeight w:val="294"/>
        </w:trPr>
        <w:tc>
          <w:tcPr>
            <w:tcW w:w="7366" w:type="dxa"/>
            <w:gridSpan w:val="3"/>
            <w:shd w:val="clear" w:color="auto" w:fill="D9D9D9" w:themeFill="background1" w:themeFillShade="D9"/>
          </w:tcPr>
          <w:p w14:paraId="062CAF4E" w14:textId="77777777" w:rsidR="00D93A49" w:rsidRPr="0035115B" w:rsidRDefault="00D93A49" w:rsidP="004E015C">
            <w:pPr>
              <w:rPr>
                <w:rFonts w:cs="Arial"/>
                <w:i/>
                <w:lang w:val="es-419"/>
              </w:rPr>
            </w:pPr>
            <w:r>
              <w:rPr>
                <w:rFonts w:cs="Arial"/>
                <w:i/>
                <w:lang w:val="es-419"/>
              </w:rPr>
              <w:t>T</w:t>
            </w:r>
            <w:r w:rsidRPr="0035115B">
              <w:rPr>
                <w:rFonts w:cs="Arial"/>
                <w:i/>
                <w:lang w:val="es-419"/>
              </w:rPr>
              <w:t>odos los trabajadores empleados durante los últimos 12 meses</w:t>
            </w:r>
          </w:p>
        </w:tc>
        <w:tc>
          <w:tcPr>
            <w:tcW w:w="1809" w:type="dxa"/>
            <w:shd w:val="clear" w:color="auto" w:fill="DAE7EE"/>
            <w:vAlign w:val="center"/>
          </w:tcPr>
          <w:p w14:paraId="7B4DFA2E" w14:textId="77777777" w:rsidR="00D93A49" w:rsidRPr="0035115B" w:rsidRDefault="00D93A49" w:rsidP="004E015C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Mujeres</w:t>
            </w:r>
          </w:p>
        </w:tc>
        <w:tc>
          <w:tcPr>
            <w:tcW w:w="2727" w:type="dxa"/>
            <w:gridSpan w:val="2"/>
            <w:shd w:val="clear" w:color="auto" w:fill="DAE7EE"/>
            <w:vAlign w:val="center"/>
          </w:tcPr>
          <w:p w14:paraId="7983B569" w14:textId="77777777" w:rsidR="00D93A49" w:rsidRPr="0035115B" w:rsidRDefault="00D93A49" w:rsidP="004E015C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Hombres</w:t>
            </w:r>
          </w:p>
        </w:tc>
        <w:tc>
          <w:tcPr>
            <w:tcW w:w="1750" w:type="dxa"/>
            <w:shd w:val="clear" w:color="auto" w:fill="DAE7EE"/>
            <w:vAlign w:val="center"/>
          </w:tcPr>
          <w:p w14:paraId="4CD38357" w14:textId="77777777" w:rsidR="00D93A49" w:rsidRPr="0035115B" w:rsidRDefault="00D93A49" w:rsidP="004E015C">
            <w:pPr>
              <w:jc w:val="center"/>
              <w:rPr>
                <w:rFonts w:cs="Arial"/>
                <w:b/>
                <w:lang w:val="es-419"/>
              </w:rPr>
            </w:pPr>
            <w:r w:rsidRPr="0035115B">
              <w:rPr>
                <w:rFonts w:cs="Arial"/>
                <w:b/>
                <w:lang w:val="es-419"/>
              </w:rPr>
              <w:t>Total</w:t>
            </w:r>
          </w:p>
        </w:tc>
      </w:tr>
      <w:tr w:rsidR="00D93A49" w:rsidRPr="002924C7" w14:paraId="4C71FC34" w14:textId="77777777" w:rsidTr="004E015C">
        <w:trPr>
          <w:trHeight w:val="294"/>
        </w:trPr>
        <w:tc>
          <w:tcPr>
            <w:tcW w:w="7366" w:type="dxa"/>
            <w:gridSpan w:val="3"/>
            <w:vAlign w:val="center"/>
          </w:tcPr>
          <w:p w14:paraId="03D7A3E1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5.1. Trabajadores permanentes</w:t>
            </w:r>
          </w:p>
        </w:tc>
        <w:tc>
          <w:tcPr>
            <w:tcW w:w="1809" w:type="dxa"/>
          </w:tcPr>
          <w:p w14:paraId="02B6B074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59C1115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3F481C49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</w:tr>
      <w:tr w:rsidR="00D93A49" w:rsidRPr="002924C7" w14:paraId="3178FAE1" w14:textId="77777777" w:rsidTr="004E015C">
        <w:trPr>
          <w:trHeight w:val="294"/>
        </w:trPr>
        <w:tc>
          <w:tcPr>
            <w:tcW w:w="7366" w:type="dxa"/>
            <w:gridSpan w:val="3"/>
            <w:vAlign w:val="center"/>
          </w:tcPr>
          <w:p w14:paraId="4BE52F02" w14:textId="77777777" w:rsidR="00D93A49" w:rsidRPr="002924C7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5.2. Trabajadores temporales:</w:t>
            </w:r>
          </w:p>
        </w:tc>
        <w:tc>
          <w:tcPr>
            <w:tcW w:w="1809" w:type="dxa"/>
          </w:tcPr>
          <w:p w14:paraId="32492A95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</w:tcPr>
          <w:p w14:paraId="3BF35B37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</w:tcPr>
          <w:p w14:paraId="01FF1298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</w:tr>
      <w:tr w:rsidR="00D93A49" w:rsidRPr="002924C7" w14:paraId="5503F74C" w14:textId="77777777" w:rsidTr="004E015C">
        <w:trPr>
          <w:trHeight w:val="294"/>
        </w:trPr>
        <w:tc>
          <w:tcPr>
            <w:tcW w:w="7366" w:type="dxa"/>
            <w:gridSpan w:val="3"/>
            <w:shd w:val="clear" w:color="auto" w:fill="F2F2F2" w:themeFill="background1" w:themeFillShade="F2"/>
            <w:vAlign w:val="center"/>
          </w:tcPr>
          <w:p w14:paraId="093D6349" w14:textId="77777777" w:rsidR="00D93A49" w:rsidRDefault="00D93A49" w:rsidP="004E015C">
            <w:pPr>
              <w:rPr>
                <w:rFonts w:cs="Arial"/>
                <w:lang w:val="es-419"/>
              </w:rPr>
            </w:pPr>
            <w:r>
              <w:rPr>
                <w:rFonts w:cs="Arial"/>
                <w:lang w:val="es-419"/>
              </w:rPr>
              <w:t>TOTAL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13168DF6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2727" w:type="dxa"/>
            <w:gridSpan w:val="2"/>
            <w:shd w:val="clear" w:color="auto" w:fill="F2F2F2" w:themeFill="background1" w:themeFillShade="F2"/>
          </w:tcPr>
          <w:p w14:paraId="6350D0CF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</w:tcPr>
          <w:p w14:paraId="2E67891D" w14:textId="77777777" w:rsidR="00D93A49" w:rsidRPr="002924C7" w:rsidRDefault="00D93A49" w:rsidP="004E015C">
            <w:pPr>
              <w:jc w:val="center"/>
              <w:rPr>
                <w:rFonts w:cs="Arial"/>
                <w:lang w:val="es-419"/>
              </w:rPr>
            </w:pPr>
          </w:p>
        </w:tc>
      </w:tr>
    </w:tbl>
    <w:p w14:paraId="6730F8A8" w14:textId="514B81D0" w:rsidR="00F15E47" w:rsidRPr="00267A65" w:rsidRDefault="008C1F4F" w:rsidP="00F15E47">
      <w:pPr>
        <w:rPr>
          <w:b/>
          <w:lang w:val="es-CR"/>
        </w:rPr>
      </w:pPr>
      <w:r w:rsidRPr="00267A65">
        <w:rPr>
          <w:b/>
          <w:lang w:val="es-CR"/>
        </w:rPr>
        <w:lastRenderedPageBreak/>
        <w:t>Incluir un mapa de la finca o una imagen satelital</w:t>
      </w:r>
    </w:p>
    <w:p w14:paraId="54CB7BE3" w14:textId="1D5C842A" w:rsidR="00F15E47" w:rsidRPr="008C1F4F" w:rsidRDefault="00F15E47">
      <w:pPr>
        <w:spacing w:line="252" w:lineRule="auto"/>
        <w:rPr>
          <w:b/>
          <w:lang w:val="es-CR"/>
        </w:rPr>
      </w:pPr>
      <w:r w:rsidRPr="008C1F4F">
        <w:rPr>
          <w:b/>
          <w:lang w:val="es-CR"/>
        </w:rPr>
        <w:br w:type="page"/>
      </w:r>
    </w:p>
    <w:p w14:paraId="3BC7FCF7" w14:textId="38F9D83B" w:rsidR="00A414C7" w:rsidRDefault="00A414C7" w:rsidP="00A414C7">
      <w:pPr>
        <w:pStyle w:val="Heading1"/>
        <w:numPr>
          <w:ilvl w:val="0"/>
          <w:numId w:val="1"/>
        </w:numPr>
        <w:rPr>
          <w:lang w:val="es-419"/>
        </w:rPr>
      </w:pPr>
      <w:bookmarkStart w:id="14" w:name="_Toc75508154"/>
      <w:r>
        <w:rPr>
          <w:lang w:val="es-419"/>
        </w:rPr>
        <w:lastRenderedPageBreak/>
        <w:t>Resultados de la aplicación de la herramienta BCA</w:t>
      </w:r>
      <w:bookmarkEnd w:id="14"/>
    </w:p>
    <w:p w14:paraId="63E92766" w14:textId="39A4D279" w:rsidR="00A414C7" w:rsidRDefault="00AE620F" w:rsidP="00A414C7">
      <w:pPr>
        <w:rPr>
          <w:lang w:val="es-419"/>
        </w:rPr>
      </w:pPr>
      <w:r>
        <w:rPr>
          <w:rFonts w:cs="Arial"/>
          <w:lang w:val="es-419"/>
        </w:rPr>
        <w:t>[</w:t>
      </w:r>
      <w:r w:rsidR="00A414C7">
        <w:rPr>
          <w:lang w:val="es-419"/>
        </w:rPr>
        <w:t>En caso de ser necesario, anote aquí cualquier observación específica sobre los resultados que se presen</w:t>
      </w:r>
      <w:r>
        <w:rPr>
          <w:lang w:val="es-419"/>
        </w:rPr>
        <w:t>tarán en las siguientes tablas.</w:t>
      </w:r>
      <w:r>
        <w:rPr>
          <w:rFonts w:cs="Arial"/>
          <w:lang w:val="es-419"/>
        </w:rPr>
        <w:t>]</w:t>
      </w:r>
    </w:p>
    <w:p w14:paraId="470035EE" w14:textId="2349CD7D" w:rsidR="00A414C7" w:rsidRDefault="00A414C7" w:rsidP="00A414C7">
      <w:pPr>
        <w:pStyle w:val="Heading2"/>
        <w:rPr>
          <w:lang w:val="es-419"/>
        </w:rPr>
      </w:pPr>
      <w:bookmarkStart w:id="15" w:name="_Toc75508155"/>
      <w:r>
        <w:rPr>
          <w:lang w:val="es-419"/>
        </w:rPr>
        <w:t>Eje Transversal: Gestión empresarial</w:t>
      </w:r>
      <w:bookmarkEnd w:id="15"/>
    </w:p>
    <w:p w14:paraId="615CF7D8" w14:textId="630F51A4" w:rsidR="00A414C7" w:rsidRDefault="00A414C7" w:rsidP="00A414C7">
      <w:pPr>
        <w:pStyle w:val="Heading3"/>
        <w:ind w:left="360"/>
        <w:rPr>
          <w:lang w:val="es-419"/>
        </w:rPr>
      </w:pPr>
      <w:bookmarkStart w:id="16" w:name="_Toc75508156"/>
      <w:r>
        <w:rPr>
          <w:lang w:val="es-419"/>
        </w:rPr>
        <w:t>Objetivo del eje transversal</w:t>
      </w:r>
      <w:bookmarkEnd w:id="16"/>
    </w:p>
    <w:p w14:paraId="00979E9B" w14:textId="32AE533A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A414C7">
        <w:rPr>
          <w:rFonts w:cs="Arial"/>
          <w:lang w:val="es-419"/>
        </w:rPr>
        <w:t>Establecer las bases para la integración de la biodiversidad a la gestión empresarial.</w:t>
      </w:r>
    </w:p>
    <w:p w14:paraId="64BBA2B2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405"/>
        <w:gridCol w:w="5510"/>
        <w:gridCol w:w="5868"/>
      </w:tblGrid>
      <w:tr w:rsidR="00A414C7" w:rsidRPr="00D16D90" w14:paraId="15B84D3C" w14:textId="77777777" w:rsidTr="002C3EF2">
        <w:trPr>
          <w:trHeight w:val="372"/>
          <w:tblHeader/>
        </w:trPr>
        <w:tc>
          <w:tcPr>
            <w:tcW w:w="2405" w:type="dxa"/>
            <w:shd w:val="clear" w:color="auto" w:fill="BCCF00"/>
            <w:vAlign w:val="center"/>
          </w:tcPr>
          <w:p w14:paraId="5BE48AAD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510" w:type="dxa"/>
            <w:shd w:val="clear" w:color="auto" w:fill="BCCF00"/>
            <w:vAlign w:val="center"/>
          </w:tcPr>
          <w:p w14:paraId="69A9029C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13D60CDE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267A65" w14:paraId="1FC94B50" w14:textId="77777777" w:rsidTr="00AE620F">
        <w:tc>
          <w:tcPr>
            <w:tcW w:w="2405" w:type="dxa"/>
            <w:vAlign w:val="center"/>
          </w:tcPr>
          <w:p w14:paraId="3C3C2C0F" w14:textId="1A4C258C" w:rsidR="00A414C7" w:rsidRPr="008E3C86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sz w:val="20"/>
                <w:szCs w:val="20"/>
                <w:lang w:val="es-419"/>
              </w:rPr>
              <w:t xml:space="preserve">GE - 1: Política de </w:t>
            </w:r>
            <w:r w:rsidR="008E3C86" w:rsidRPr="008E3C86">
              <w:rPr>
                <w:b/>
                <w:sz w:val="20"/>
                <w:szCs w:val="20"/>
                <w:lang w:val="es-419"/>
              </w:rPr>
              <w:t xml:space="preserve">biodiversidad </w:t>
            </w:r>
            <w:r w:rsidRPr="008E3C86">
              <w:rPr>
                <w:b/>
                <w:sz w:val="20"/>
                <w:szCs w:val="20"/>
                <w:lang w:val="es-419"/>
              </w:rPr>
              <w:t>definida, divulgada e implementada</w:t>
            </w:r>
          </w:p>
        </w:tc>
        <w:tc>
          <w:tcPr>
            <w:tcW w:w="5510" w:type="dxa"/>
          </w:tcPr>
          <w:p w14:paraId="6B730D91" w14:textId="7B233588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  <w:lang w:val="pt-BR"/>
              </w:rPr>
            </w:pPr>
          </w:p>
        </w:tc>
        <w:tc>
          <w:tcPr>
            <w:tcW w:w="5868" w:type="dxa"/>
          </w:tcPr>
          <w:p w14:paraId="37DC76E0" w14:textId="1B35D46E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  <w:lang w:val="pt-BR"/>
              </w:rPr>
            </w:pPr>
          </w:p>
        </w:tc>
      </w:tr>
      <w:tr w:rsidR="00A414C7" w:rsidRPr="00267A65" w14:paraId="042A6A39" w14:textId="77777777" w:rsidTr="00AE620F">
        <w:tc>
          <w:tcPr>
            <w:tcW w:w="2405" w:type="dxa"/>
            <w:vAlign w:val="center"/>
          </w:tcPr>
          <w:p w14:paraId="3F4D990C" w14:textId="032B3D1C" w:rsidR="00A414C7" w:rsidRPr="008E3C86" w:rsidRDefault="00A414C7" w:rsidP="00AE49E8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lang w:val="es-419"/>
              </w:rPr>
              <w:br w:type="page"/>
            </w:r>
            <w:r w:rsidRPr="008E3C86">
              <w:rPr>
                <w:b/>
                <w:sz w:val="20"/>
                <w:szCs w:val="20"/>
                <w:lang w:val="es-419"/>
              </w:rPr>
              <w:t xml:space="preserve">GE - 2: Personal capacitado y sensibilizado </w:t>
            </w:r>
            <w:r w:rsidR="00AE620F">
              <w:rPr>
                <w:b/>
                <w:sz w:val="20"/>
                <w:szCs w:val="20"/>
                <w:lang w:val="es-419"/>
              </w:rPr>
              <w:t xml:space="preserve">en temas de biodiversidad </w:t>
            </w:r>
            <w:r w:rsidRPr="008E3C86">
              <w:rPr>
                <w:b/>
                <w:sz w:val="20"/>
                <w:szCs w:val="20"/>
                <w:lang w:val="es-419"/>
              </w:rPr>
              <w:t>para la toma de decisiones en los diferentes niveles</w:t>
            </w:r>
          </w:p>
        </w:tc>
        <w:tc>
          <w:tcPr>
            <w:tcW w:w="5510" w:type="dxa"/>
          </w:tcPr>
          <w:p w14:paraId="1EF54803" w14:textId="24D74083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2D86F16" w14:textId="3F366541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794B4770" w14:textId="77777777" w:rsidTr="00AE620F">
        <w:tc>
          <w:tcPr>
            <w:tcW w:w="2405" w:type="dxa"/>
            <w:vAlign w:val="center"/>
          </w:tcPr>
          <w:p w14:paraId="46AB046F" w14:textId="236C89C0" w:rsidR="00A414C7" w:rsidRPr="008E3C86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8E3C86">
              <w:rPr>
                <w:b/>
                <w:sz w:val="20"/>
                <w:szCs w:val="20"/>
                <w:lang w:val="es-419"/>
              </w:rPr>
              <w:t xml:space="preserve">GE - 3: Los proveedores de bienes y servicios se seleccionan considerando criterios </w:t>
            </w:r>
            <w:r w:rsidRPr="008E3C86">
              <w:rPr>
                <w:b/>
                <w:sz w:val="20"/>
                <w:szCs w:val="20"/>
                <w:lang w:val="es-419"/>
              </w:rPr>
              <w:lastRenderedPageBreak/>
              <w:t>ambientales y de biodiversidad</w:t>
            </w:r>
          </w:p>
        </w:tc>
        <w:tc>
          <w:tcPr>
            <w:tcW w:w="5510" w:type="dxa"/>
          </w:tcPr>
          <w:p w14:paraId="29D5E839" w14:textId="5CBE3B8A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3A9AA4" w14:textId="70D2A985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4B9EC702" w14:textId="77777777" w:rsidTr="00AE620F">
        <w:tc>
          <w:tcPr>
            <w:tcW w:w="2405" w:type="dxa"/>
            <w:vAlign w:val="center"/>
          </w:tcPr>
          <w:p w14:paraId="27451A06" w14:textId="15ED602C" w:rsidR="00A414C7" w:rsidRPr="00A414C7" w:rsidRDefault="00A414C7" w:rsidP="00A414C7">
            <w:pPr>
              <w:rPr>
                <w:b/>
                <w:sz w:val="20"/>
                <w:szCs w:val="20"/>
                <w:lang w:val="es-419"/>
              </w:rPr>
            </w:pPr>
            <w:r w:rsidRPr="00A414C7">
              <w:rPr>
                <w:b/>
                <w:sz w:val="20"/>
                <w:szCs w:val="20"/>
                <w:lang w:val="es-419"/>
              </w:rPr>
              <w:t>GE - 4: Se reducen los impactos para el desarrollo y mantenimiento de infraestructura</w:t>
            </w:r>
          </w:p>
        </w:tc>
        <w:tc>
          <w:tcPr>
            <w:tcW w:w="5510" w:type="dxa"/>
          </w:tcPr>
          <w:p w14:paraId="21042F8C" w14:textId="3C26D429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B4DD69" w14:textId="08FF1073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7D32885A" w14:textId="77777777" w:rsidTr="00AE620F">
        <w:tc>
          <w:tcPr>
            <w:tcW w:w="2405" w:type="dxa"/>
            <w:vAlign w:val="center"/>
          </w:tcPr>
          <w:p w14:paraId="2545649B" w14:textId="77777777" w:rsidR="00A414C7" w:rsidRPr="00D16D90" w:rsidRDefault="00A414C7" w:rsidP="00AE49E8">
            <w:pPr>
              <w:rPr>
                <w:b/>
                <w:sz w:val="20"/>
                <w:szCs w:val="20"/>
              </w:rPr>
            </w:pPr>
            <w:r w:rsidRPr="00D16D90">
              <w:rPr>
                <w:b/>
                <w:sz w:val="20"/>
                <w:szCs w:val="20"/>
              </w:rPr>
              <w:t>GE - 5: La empresa cumple con la legislación ambiental</w:t>
            </w:r>
          </w:p>
        </w:tc>
        <w:tc>
          <w:tcPr>
            <w:tcW w:w="5510" w:type="dxa"/>
          </w:tcPr>
          <w:p w14:paraId="72314FB8" w14:textId="50B01B67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6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68CC35A2" w14:textId="38A5EE34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30" w:hanging="187"/>
              <w:contextualSpacing w:val="0"/>
              <w:rPr>
                <w:sz w:val="20"/>
                <w:szCs w:val="20"/>
              </w:rPr>
            </w:pPr>
          </w:p>
        </w:tc>
      </w:tr>
    </w:tbl>
    <w:p w14:paraId="6B6A5501" w14:textId="77777777" w:rsidR="00A414C7" w:rsidRPr="00A414C7" w:rsidRDefault="00A414C7" w:rsidP="00A414C7">
      <w:pPr>
        <w:rPr>
          <w:lang w:val="es-419"/>
        </w:rPr>
      </w:pPr>
    </w:p>
    <w:p w14:paraId="37686AB2" w14:textId="77777777" w:rsidR="00AE620F" w:rsidRDefault="00AE620F">
      <w:pPr>
        <w:spacing w:line="252" w:lineRule="auto"/>
        <w:rPr>
          <w:rFonts w:eastAsiaTheme="majorEastAsia" w:cstheme="majorBidi"/>
          <w:b/>
          <w:bCs/>
          <w:sz w:val="28"/>
          <w:szCs w:val="28"/>
          <w:lang w:val="es-419"/>
        </w:rPr>
      </w:pPr>
      <w:r>
        <w:rPr>
          <w:lang w:val="es-419"/>
        </w:rPr>
        <w:br w:type="page"/>
      </w:r>
    </w:p>
    <w:p w14:paraId="01470ACA" w14:textId="45F3DCBF" w:rsidR="00F15E47" w:rsidRDefault="00A414C7" w:rsidP="00A414C7">
      <w:pPr>
        <w:pStyle w:val="Heading2"/>
        <w:rPr>
          <w:lang w:val="es-419"/>
        </w:rPr>
      </w:pPr>
      <w:bookmarkStart w:id="17" w:name="_Toc75508157"/>
      <w:r>
        <w:rPr>
          <w:lang w:val="es-419"/>
        </w:rPr>
        <w:lastRenderedPageBreak/>
        <w:t>Nivel 1: Área de producción</w:t>
      </w:r>
      <w:bookmarkEnd w:id="17"/>
    </w:p>
    <w:p w14:paraId="42EF4E91" w14:textId="6B97D379" w:rsidR="00A414C7" w:rsidRDefault="00A414C7" w:rsidP="00A414C7">
      <w:pPr>
        <w:pStyle w:val="Heading3"/>
        <w:ind w:left="360"/>
        <w:rPr>
          <w:lang w:val="es-419"/>
        </w:rPr>
      </w:pPr>
      <w:bookmarkStart w:id="18" w:name="_Toc75508158"/>
      <w:r>
        <w:rPr>
          <w:lang w:val="es-419"/>
        </w:rPr>
        <w:t>Objetivo del nivel 1</w:t>
      </w:r>
      <w:bookmarkEnd w:id="18"/>
    </w:p>
    <w:p w14:paraId="71A5EEB5" w14:textId="0153925D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6366F3">
        <w:rPr>
          <w:rFonts w:cs="Arial"/>
          <w:lang w:val="es-419"/>
        </w:rPr>
        <w:t>La gestión de la producción se basa en el uso optimizado de insumos y prácticas agrícolas e industriales amigables con la biodiversidad y el ambiente</w:t>
      </w:r>
      <w:r>
        <w:rPr>
          <w:rFonts w:cs="Arial"/>
          <w:lang w:val="es-419"/>
        </w:rPr>
        <w:t>.</w:t>
      </w:r>
    </w:p>
    <w:p w14:paraId="7E22A40B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155"/>
        <w:gridCol w:w="5760"/>
        <w:gridCol w:w="5868"/>
      </w:tblGrid>
      <w:tr w:rsidR="00A414C7" w:rsidRPr="00D16D90" w14:paraId="080C8FAA" w14:textId="77777777" w:rsidTr="002C3EF2">
        <w:trPr>
          <w:trHeight w:val="372"/>
          <w:tblHeader/>
        </w:trPr>
        <w:tc>
          <w:tcPr>
            <w:tcW w:w="2155" w:type="dxa"/>
            <w:shd w:val="clear" w:color="auto" w:fill="BCCF00"/>
            <w:vAlign w:val="center"/>
          </w:tcPr>
          <w:p w14:paraId="236F5C82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760" w:type="dxa"/>
            <w:shd w:val="clear" w:color="auto" w:fill="BCCF00"/>
            <w:vAlign w:val="center"/>
          </w:tcPr>
          <w:p w14:paraId="023CBBF9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6F0403A4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F95F95" w14:paraId="0CB89A51" w14:textId="77777777" w:rsidTr="00AE620F">
        <w:trPr>
          <w:trHeight w:val="470"/>
        </w:trPr>
        <w:tc>
          <w:tcPr>
            <w:tcW w:w="2155" w:type="dxa"/>
          </w:tcPr>
          <w:p w14:paraId="68F507C8" w14:textId="2EACD231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3B1457">
              <w:rPr>
                <w:b/>
                <w:sz w:val="20"/>
                <w:szCs w:val="20"/>
              </w:rPr>
              <w:t>1.1: Los suelos se conservan</w:t>
            </w:r>
          </w:p>
        </w:tc>
        <w:tc>
          <w:tcPr>
            <w:tcW w:w="5760" w:type="dxa"/>
          </w:tcPr>
          <w:p w14:paraId="1B38648B" w14:textId="67959DFB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5D75D6A7" w14:textId="438F329E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6DADA23A" w14:textId="77777777" w:rsidTr="00A414C7">
        <w:tc>
          <w:tcPr>
            <w:tcW w:w="2155" w:type="dxa"/>
          </w:tcPr>
          <w:p w14:paraId="241CE851" w14:textId="51783B40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3B1457">
              <w:rPr>
                <w:b/>
                <w:sz w:val="20"/>
                <w:szCs w:val="20"/>
              </w:rPr>
              <w:t>1.2: Las plagas y enfermedades se controlan por medio de la aplicación de MIP o plaguicidas de baja toxicidad</w:t>
            </w:r>
          </w:p>
        </w:tc>
        <w:tc>
          <w:tcPr>
            <w:tcW w:w="5760" w:type="dxa"/>
          </w:tcPr>
          <w:p w14:paraId="04091E3B" w14:textId="77777777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6CD976C0" w14:textId="77777777" w:rsidR="00A414C7" w:rsidRPr="00F95F95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5C0717A5" w14:textId="77777777" w:rsidTr="00A414C7">
        <w:tc>
          <w:tcPr>
            <w:tcW w:w="2155" w:type="dxa"/>
          </w:tcPr>
          <w:p w14:paraId="15DD9CC5" w14:textId="3661654E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891D90">
              <w:rPr>
                <w:b/>
                <w:sz w:val="20"/>
                <w:szCs w:val="20"/>
              </w:rPr>
              <w:t>1.3: Los recursos genéticos y sistemas de producción facilitan una productividad óptima, resistencia a plagas y reducen la vulnerabilidad al cambio climático</w:t>
            </w:r>
          </w:p>
        </w:tc>
        <w:tc>
          <w:tcPr>
            <w:tcW w:w="5760" w:type="dxa"/>
          </w:tcPr>
          <w:p w14:paraId="3F43474C" w14:textId="6025F5C4" w:rsidR="00A414C7" w:rsidRPr="00891D90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1313072D" w14:textId="69BF04BF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65F9B923" w14:textId="77777777" w:rsidTr="00A414C7">
        <w:tc>
          <w:tcPr>
            <w:tcW w:w="2155" w:type="dxa"/>
          </w:tcPr>
          <w:p w14:paraId="7293C004" w14:textId="68EBBA92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6E77B5">
              <w:rPr>
                <w:b/>
                <w:sz w:val="20"/>
                <w:szCs w:val="20"/>
              </w:rPr>
              <w:t>1.4: El agua se usa eficientemente</w:t>
            </w:r>
          </w:p>
        </w:tc>
        <w:tc>
          <w:tcPr>
            <w:tcW w:w="5760" w:type="dxa"/>
          </w:tcPr>
          <w:p w14:paraId="293A4414" w14:textId="099D391E" w:rsidR="00A414C7" w:rsidRPr="003B145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B527906" w14:textId="0F09E4DA" w:rsidR="00A414C7" w:rsidRPr="00A414C7" w:rsidRDefault="00A414C7" w:rsidP="00A414C7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73ACB02B" w14:textId="05C39463" w:rsidR="00A414C7" w:rsidRDefault="00A414C7" w:rsidP="00A414C7">
      <w:pPr>
        <w:rPr>
          <w:lang w:val="es-419"/>
        </w:rPr>
      </w:pPr>
    </w:p>
    <w:p w14:paraId="55A10AEA" w14:textId="2CCC1A0E" w:rsidR="00A414C7" w:rsidRDefault="00A414C7" w:rsidP="00A414C7">
      <w:pPr>
        <w:pStyle w:val="Heading2"/>
        <w:rPr>
          <w:lang w:val="es-419"/>
        </w:rPr>
      </w:pPr>
      <w:bookmarkStart w:id="19" w:name="_Toc75508159"/>
      <w:r>
        <w:rPr>
          <w:lang w:val="es-419"/>
        </w:rPr>
        <w:lastRenderedPageBreak/>
        <w:t>Nivel 2: Finca</w:t>
      </w:r>
      <w:bookmarkEnd w:id="19"/>
    </w:p>
    <w:p w14:paraId="105ED32F" w14:textId="27219664" w:rsidR="00A414C7" w:rsidRDefault="00A414C7" w:rsidP="00A414C7">
      <w:pPr>
        <w:pStyle w:val="Heading3"/>
        <w:ind w:left="360"/>
        <w:rPr>
          <w:lang w:val="es-419"/>
        </w:rPr>
      </w:pPr>
      <w:bookmarkStart w:id="20" w:name="_Toc75508160"/>
      <w:r>
        <w:rPr>
          <w:lang w:val="es-419"/>
        </w:rPr>
        <w:t>Objetivo del nivel 2</w:t>
      </w:r>
      <w:bookmarkEnd w:id="20"/>
    </w:p>
    <w:p w14:paraId="321804FB" w14:textId="5E00F3E4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6366F3">
        <w:rPr>
          <w:rFonts w:cs="Arial"/>
          <w:lang w:val="es-419"/>
        </w:rPr>
        <w:t>La gestión de la producción se basa en el uso optimizado de insumos y prácticas agrícolas e industriales amigables con la biodiversidad y el ambiente</w:t>
      </w:r>
      <w:r>
        <w:rPr>
          <w:rFonts w:cs="Arial"/>
          <w:lang w:val="es-419"/>
        </w:rPr>
        <w:t>.</w:t>
      </w:r>
    </w:p>
    <w:p w14:paraId="65996B82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263"/>
        <w:gridCol w:w="5652"/>
        <w:gridCol w:w="5868"/>
      </w:tblGrid>
      <w:tr w:rsidR="00A414C7" w:rsidRPr="00D16D90" w14:paraId="48AEEAC2" w14:textId="77777777" w:rsidTr="002C3EF2">
        <w:trPr>
          <w:trHeight w:val="372"/>
          <w:tblHeader/>
        </w:trPr>
        <w:tc>
          <w:tcPr>
            <w:tcW w:w="2263" w:type="dxa"/>
            <w:shd w:val="clear" w:color="auto" w:fill="BCCF00"/>
            <w:vAlign w:val="center"/>
          </w:tcPr>
          <w:p w14:paraId="6A9054A0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652" w:type="dxa"/>
            <w:shd w:val="clear" w:color="auto" w:fill="BCCF00"/>
            <w:vAlign w:val="center"/>
          </w:tcPr>
          <w:p w14:paraId="3E0B720A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5822C365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267A65" w14:paraId="49F26510" w14:textId="77777777" w:rsidTr="00AE620F">
        <w:trPr>
          <w:trHeight w:val="1746"/>
        </w:trPr>
        <w:tc>
          <w:tcPr>
            <w:tcW w:w="2263" w:type="dxa"/>
          </w:tcPr>
          <w:p w14:paraId="7970F1FC" w14:textId="69021EAF" w:rsidR="00A414C7" w:rsidRPr="003B1457" w:rsidRDefault="00A414C7" w:rsidP="00AE620F">
            <w:pPr>
              <w:rPr>
                <w:b/>
                <w:sz w:val="20"/>
                <w:szCs w:val="20"/>
              </w:rPr>
            </w:pPr>
            <w:r w:rsidRPr="00B27FB5">
              <w:rPr>
                <w:b/>
                <w:sz w:val="20"/>
                <w:szCs w:val="20"/>
              </w:rPr>
              <w:t>2.1: Los ecosistemas terrestres y acuáticos se conservan y no se degradan</w:t>
            </w:r>
          </w:p>
        </w:tc>
        <w:tc>
          <w:tcPr>
            <w:tcW w:w="5652" w:type="dxa"/>
          </w:tcPr>
          <w:p w14:paraId="7D0044C2" w14:textId="77777777" w:rsidR="00A414C7" w:rsidRPr="003B145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0E5ABC31" w14:textId="77777777" w:rsidR="00A414C7" w:rsidRPr="00F95F95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7848CC6D" w14:textId="77777777" w:rsidTr="00AE620F">
        <w:tc>
          <w:tcPr>
            <w:tcW w:w="2263" w:type="dxa"/>
          </w:tcPr>
          <w:p w14:paraId="731BF8AB" w14:textId="1828AE3A" w:rsidR="00A414C7" w:rsidRPr="003B1457" w:rsidRDefault="00A414C7" w:rsidP="00AE620F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2.2: La vida silvestre y organismos benéficos se identifican y se protegen</w:t>
            </w:r>
          </w:p>
        </w:tc>
        <w:tc>
          <w:tcPr>
            <w:tcW w:w="5652" w:type="dxa"/>
          </w:tcPr>
          <w:p w14:paraId="131F9A81" w14:textId="77777777" w:rsidR="00A414C7" w:rsidRPr="003B145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E770D5F" w14:textId="77777777" w:rsidR="00A414C7" w:rsidRPr="00F95F95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03AA19B6" w14:textId="77777777" w:rsidTr="00AE620F">
        <w:tc>
          <w:tcPr>
            <w:tcW w:w="2263" w:type="dxa"/>
          </w:tcPr>
          <w:p w14:paraId="72CFEC61" w14:textId="735946B9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2.3: Se identifican las áreas no aptas para la producción y se definen acciones para su restauración</w:t>
            </w:r>
          </w:p>
        </w:tc>
        <w:tc>
          <w:tcPr>
            <w:tcW w:w="5652" w:type="dxa"/>
          </w:tcPr>
          <w:p w14:paraId="2DAC3376" w14:textId="77777777" w:rsidR="00A414C7" w:rsidRPr="00891D90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23EF0D6" w14:textId="77777777" w:rsidR="00A414C7" w:rsidRPr="00A414C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45FDAEF5" w14:textId="77777777" w:rsidTr="00AE620F">
        <w:tc>
          <w:tcPr>
            <w:tcW w:w="2263" w:type="dxa"/>
          </w:tcPr>
          <w:p w14:paraId="5AA17C46" w14:textId="6BB0B1C5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2.4: Se establece infraestructura </w:t>
            </w:r>
            <w:r w:rsidR="00AE620F">
              <w:rPr>
                <w:b/>
                <w:sz w:val="20"/>
                <w:szCs w:val="20"/>
              </w:rPr>
              <w:t xml:space="preserve">artificial </w:t>
            </w:r>
            <w:r w:rsidRPr="00A414C7">
              <w:rPr>
                <w:b/>
                <w:sz w:val="20"/>
                <w:szCs w:val="20"/>
              </w:rPr>
              <w:t>para la biodiversidad</w:t>
            </w:r>
          </w:p>
        </w:tc>
        <w:tc>
          <w:tcPr>
            <w:tcW w:w="5652" w:type="dxa"/>
          </w:tcPr>
          <w:p w14:paraId="0029801F" w14:textId="77777777" w:rsidR="00A414C7" w:rsidRPr="00891D90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5324CDF2" w14:textId="77777777" w:rsidR="00A414C7" w:rsidRPr="00A414C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133867AD" w14:textId="77777777" w:rsidTr="00AE620F">
        <w:tc>
          <w:tcPr>
            <w:tcW w:w="2263" w:type="dxa"/>
          </w:tcPr>
          <w:p w14:paraId="1BD7666A" w14:textId="083A9112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lastRenderedPageBreak/>
              <w:t xml:space="preserve">2.5: Las especies invasoras </w:t>
            </w:r>
            <w:r w:rsidR="00DF7F1B">
              <w:rPr>
                <w:b/>
                <w:sz w:val="20"/>
                <w:szCs w:val="20"/>
              </w:rPr>
              <w:t xml:space="preserve">exóticas </w:t>
            </w:r>
            <w:r w:rsidRPr="00A414C7">
              <w:rPr>
                <w:b/>
                <w:sz w:val="20"/>
                <w:szCs w:val="20"/>
              </w:rPr>
              <w:t>se identifican, se eliminan o se controla su expansión</w:t>
            </w:r>
          </w:p>
        </w:tc>
        <w:tc>
          <w:tcPr>
            <w:tcW w:w="5652" w:type="dxa"/>
          </w:tcPr>
          <w:p w14:paraId="3180AAE1" w14:textId="77777777" w:rsidR="00A414C7" w:rsidRPr="00891D90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30284052" w14:textId="77777777" w:rsidR="00A414C7" w:rsidRPr="00A414C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4403B9F0" w14:textId="77777777" w:rsidTr="00AE620F">
        <w:tc>
          <w:tcPr>
            <w:tcW w:w="2263" w:type="dxa"/>
          </w:tcPr>
          <w:p w14:paraId="75EE222C" w14:textId="48D27010" w:rsidR="00A414C7" w:rsidRPr="00D16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2.6: Los residuos se gestionan con mínimo impacto ambiental y se aprovechan</w:t>
            </w:r>
          </w:p>
        </w:tc>
        <w:tc>
          <w:tcPr>
            <w:tcW w:w="5652" w:type="dxa"/>
          </w:tcPr>
          <w:p w14:paraId="4BA1F961" w14:textId="77777777" w:rsidR="00A414C7" w:rsidRPr="003B145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1FE8E0C5" w14:textId="77777777" w:rsidR="00A414C7" w:rsidRPr="00A414C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78404B98" w14:textId="77777777" w:rsidR="00A414C7" w:rsidRDefault="00A414C7" w:rsidP="00A414C7">
      <w:pPr>
        <w:rPr>
          <w:lang w:val="es-419"/>
        </w:rPr>
      </w:pPr>
    </w:p>
    <w:p w14:paraId="1DB510E4" w14:textId="77777777" w:rsidR="00DF7F1B" w:rsidRDefault="00DF7F1B">
      <w:pPr>
        <w:spacing w:line="252" w:lineRule="auto"/>
        <w:rPr>
          <w:rFonts w:eastAsiaTheme="majorEastAsia" w:cstheme="majorBidi"/>
          <w:b/>
          <w:bCs/>
          <w:sz w:val="28"/>
          <w:szCs w:val="28"/>
          <w:lang w:val="es-419"/>
        </w:rPr>
      </w:pPr>
      <w:r>
        <w:rPr>
          <w:lang w:val="es-419"/>
        </w:rPr>
        <w:br w:type="page"/>
      </w:r>
    </w:p>
    <w:p w14:paraId="5821D9DA" w14:textId="49DC2645" w:rsidR="00A414C7" w:rsidRDefault="00A414C7" w:rsidP="00A414C7">
      <w:pPr>
        <w:pStyle w:val="Heading2"/>
        <w:rPr>
          <w:lang w:val="es-419"/>
        </w:rPr>
      </w:pPr>
      <w:bookmarkStart w:id="21" w:name="_Toc75508161"/>
      <w:r>
        <w:rPr>
          <w:lang w:val="es-419"/>
        </w:rPr>
        <w:lastRenderedPageBreak/>
        <w:t>Nivel 3: Paisa</w:t>
      </w:r>
      <w:r w:rsidR="00FB116E">
        <w:rPr>
          <w:lang w:val="es-419"/>
        </w:rPr>
        <w:t>j</w:t>
      </w:r>
      <w:r>
        <w:rPr>
          <w:lang w:val="es-419"/>
        </w:rPr>
        <w:t>e</w:t>
      </w:r>
      <w:bookmarkEnd w:id="21"/>
    </w:p>
    <w:p w14:paraId="25AF704A" w14:textId="18E80557" w:rsidR="00A414C7" w:rsidRDefault="00A414C7" w:rsidP="00A414C7">
      <w:pPr>
        <w:pStyle w:val="Heading3"/>
        <w:ind w:left="360"/>
        <w:rPr>
          <w:lang w:val="es-419"/>
        </w:rPr>
      </w:pPr>
      <w:bookmarkStart w:id="22" w:name="_Toc75508162"/>
      <w:r>
        <w:rPr>
          <w:lang w:val="es-419"/>
        </w:rPr>
        <w:t>Objetivo del nivel 3</w:t>
      </w:r>
      <w:bookmarkEnd w:id="22"/>
    </w:p>
    <w:p w14:paraId="56739688" w14:textId="0541801E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  <w:r w:rsidRPr="00A414C7">
        <w:rPr>
          <w:rFonts w:cs="Arial"/>
          <w:lang w:val="es-419"/>
        </w:rPr>
        <w:t>La finca minimiza sus impactos ambientales hacia sus alrededores, contribuye a la educación ambiental de las comunidades y se colabora con otros actores en pro de la biodiversidad.</w:t>
      </w:r>
    </w:p>
    <w:p w14:paraId="3CDCAC61" w14:textId="77777777" w:rsidR="00A414C7" w:rsidRDefault="00A414C7" w:rsidP="00A414C7">
      <w:pPr>
        <w:spacing w:after="60" w:line="240" w:lineRule="auto"/>
        <w:ind w:left="360"/>
        <w:rPr>
          <w:rFonts w:cs="Arial"/>
          <w:lang w:val="es-419"/>
        </w:rPr>
      </w:pPr>
    </w:p>
    <w:tbl>
      <w:tblPr>
        <w:tblStyle w:val="TableGrid"/>
        <w:tblW w:w="13783" w:type="dxa"/>
        <w:tblLayout w:type="fixed"/>
        <w:tblLook w:val="04A0" w:firstRow="1" w:lastRow="0" w:firstColumn="1" w:lastColumn="0" w:noHBand="0" w:noVBand="1"/>
      </w:tblPr>
      <w:tblGrid>
        <w:gridCol w:w="2405"/>
        <w:gridCol w:w="5510"/>
        <w:gridCol w:w="5868"/>
      </w:tblGrid>
      <w:tr w:rsidR="00A414C7" w:rsidRPr="00D16D90" w14:paraId="43AEBDA2" w14:textId="77777777" w:rsidTr="002C3EF2">
        <w:trPr>
          <w:trHeight w:val="372"/>
          <w:tblHeader/>
        </w:trPr>
        <w:tc>
          <w:tcPr>
            <w:tcW w:w="2405" w:type="dxa"/>
            <w:shd w:val="clear" w:color="auto" w:fill="BCCF00"/>
            <w:vAlign w:val="center"/>
          </w:tcPr>
          <w:p w14:paraId="6EBFC5A7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Meta</w:t>
            </w:r>
          </w:p>
        </w:tc>
        <w:tc>
          <w:tcPr>
            <w:tcW w:w="5510" w:type="dxa"/>
            <w:shd w:val="clear" w:color="auto" w:fill="BCCF00"/>
            <w:vAlign w:val="center"/>
          </w:tcPr>
          <w:p w14:paraId="4E0E7C99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  <w:tc>
          <w:tcPr>
            <w:tcW w:w="5868" w:type="dxa"/>
            <w:shd w:val="clear" w:color="auto" w:fill="BCCF00"/>
            <w:vAlign w:val="center"/>
          </w:tcPr>
          <w:p w14:paraId="1CCEC6D6" w14:textId="77777777" w:rsidR="00A414C7" w:rsidRPr="00D16D90" w:rsidRDefault="00A414C7" w:rsidP="00AE49E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D16D90">
              <w:rPr>
                <w:b/>
                <w:color w:val="FFFFFF" w:themeColor="background1"/>
                <w:sz w:val="20"/>
                <w:szCs w:val="20"/>
              </w:rPr>
              <w:t>Recomendaciones</w:t>
            </w:r>
          </w:p>
        </w:tc>
      </w:tr>
      <w:tr w:rsidR="00A414C7" w:rsidRPr="00267A65" w14:paraId="086517B6" w14:textId="77777777" w:rsidTr="00360FF5">
        <w:trPr>
          <w:trHeight w:val="2029"/>
        </w:trPr>
        <w:tc>
          <w:tcPr>
            <w:tcW w:w="2405" w:type="dxa"/>
          </w:tcPr>
          <w:p w14:paraId="21ADCB0B" w14:textId="797CFE6E" w:rsidR="00A414C7" w:rsidRPr="003B1457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3.1: La empresa identifica las áreas protegidas y sus servicios y reduce los impactos de la producción sobre ellas</w:t>
            </w:r>
          </w:p>
        </w:tc>
        <w:tc>
          <w:tcPr>
            <w:tcW w:w="5510" w:type="dxa"/>
          </w:tcPr>
          <w:p w14:paraId="23531AA6" w14:textId="77777777" w:rsidR="00A414C7" w:rsidRPr="003B145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463207E1" w14:textId="77777777" w:rsidR="00A414C7" w:rsidRPr="00F95F95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3709808B" w14:textId="77777777" w:rsidTr="00360FF5">
        <w:trPr>
          <w:trHeight w:val="1264"/>
        </w:trPr>
        <w:tc>
          <w:tcPr>
            <w:tcW w:w="2405" w:type="dxa"/>
          </w:tcPr>
          <w:p w14:paraId="79379351" w14:textId="77777777" w:rsidR="00A414C7" w:rsidRPr="00A414C7" w:rsidRDefault="00A414C7" w:rsidP="00360FF5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3.2: </w:t>
            </w:r>
          </w:p>
          <w:p w14:paraId="294B53D8" w14:textId="1685D1FA" w:rsidR="00A414C7" w:rsidRPr="003B1457" w:rsidRDefault="00A414C7" w:rsidP="00360FF5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>La empresa participa en actividades para el manejo de cuencas</w:t>
            </w:r>
          </w:p>
        </w:tc>
        <w:tc>
          <w:tcPr>
            <w:tcW w:w="5510" w:type="dxa"/>
          </w:tcPr>
          <w:p w14:paraId="49DC5E2F" w14:textId="77777777" w:rsidR="00A414C7" w:rsidRPr="003B145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26160D50" w14:textId="77777777" w:rsidR="00A414C7" w:rsidRPr="00F95F95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  <w:tr w:rsidR="00A414C7" w:rsidRPr="00267A65" w14:paraId="319C5BA6" w14:textId="77777777" w:rsidTr="00360FF5">
        <w:tc>
          <w:tcPr>
            <w:tcW w:w="2405" w:type="dxa"/>
          </w:tcPr>
          <w:p w14:paraId="19E48BB1" w14:textId="77777777" w:rsidR="00A414C7" w:rsidRPr="00A414C7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3.3: </w:t>
            </w:r>
          </w:p>
          <w:p w14:paraId="02951D1B" w14:textId="6FCFD061" w:rsidR="00A414C7" w:rsidRPr="00891D90" w:rsidRDefault="00A414C7" w:rsidP="00A414C7">
            <w:pPr>
              <w:rPr>
                <w:b/>
                <w:sz w:val="20"/>
                <w:szCs w:val="20"/>
              </w:rPr>
            </w:pPr>
            <w:r w:rsidRPr="00A414C7">
              <w:rPr>
                <w:b/>
                <w:sz w:val="20"/>
                <w:szCs w:val="20"/>
              </w:rPr>
              <w:t xml:space="preserve">Se establecen alianzas y programas de sensibilización con comunidades y otros actores locales, en favor de la conservación y el uso </w:t>
            </w:r>
            <w:r w:rsidRPr="00A414C7">
              <w:rPr>
                <w:b/>
                <w:sz w:val="20"/>
                <w:szCs w:val="20"/>
              </w:rPr>
              <w:lastRenderedPageBreak/>
              <w:t>sostenible de la biodiversidad</w:t>
            </w:r>
          </w:p>
        </w:tc>
        <w:tc>
          <w:tcPr>
            <w:tcW w:w="5510" w:type="dxa"/>
          </w:tcPr>
          <w:p w14:paraId="2D8A48A9" w14:textId="77777777" w:rsidR="00A414C7" w:rsidRPr="00891D90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14" w:hanging="187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14:paraId="2D12498C" w14:textId="77777777" w:rsidR="00A414C7" w:rsidRPr="00A414C7" w:rsidRDefault="00A414C7" w:rsidP="00AE49E8">
            <w:pPr>
              <w:pStyle w:val="ListParagraph"/>
              <w:numPr>
                <w:ilvl w:val="0"/>
                <w:numId w:val="10"/>
              </w:numPr>
              <w:spacing w:after="40"/>
              <w:ind w:left="228" w:hanging="201"/>
              <w:contextualSpacing w:val="0"/>
              <w:rPr>
                <w:sz w:val="20"/>
                <w:szCs w:val="20"/>
              </w:rPr>
            </w:pPr>
          </w:p>
        </w:tc>
      </w:tr>
    </w:tbl>
    <w:p w14:paraId="380BADD0" w14:textId="77777777" w:rsidR="00A414C7" w:rsidRDefault="00A414C7" w:rsidP="00A414C7">
      <w:pPr>
        <w:rPr>
          <w:lang w:val="es-419"/>
        </w:rPr>
        <w:sectPr w:rsidR="00A414C7" w:rsidSect="00E76157">
          <w:pgSz w:w="15840" w:h="12240" w:orient="landscape"/>
          <w:pgMar w:top="2340" w:right="1080" w:bottom="1440" w:left="1080" w:header="720" w:footer="670" w:gutter="0"/>
          <w:cols w:space="720"/>
          <w:titlePg/>
          <w:docGrid w:linePitch="360"/>
        </w:sectPr>
      </w:pPr>
    </w:p>
    <w:p w14:paraId="6C5FD0E8" w14:textId="65D9D4FF" w:rsidR="00A414C7" w:rsidRDefault="00A414C7" w:rsidP="00A414C7">
      <w:pPr>
        <w:pStyle w:val="Heading1"/>
        <w:rPr>
          <w:lang w:val="es-419"/>
        </w:rPr>
      </w:pPr>
      <w:bookmarkStart w:id="23" w:name="_Toc75508163"/>
      <w:r>
        <w:rPr>
          <w:lang w:val="es-419"/>
        </w:rPr>
        <w:lastRenderedPageBreak/>
        <w:t>Anexo</w:t>
      </w:r>
      <w:r w:rsidR="00CF3E0F">
        <w:rPr>
          <w:lang w:val="es-419"/>
        </w:rPr>
        <w:t xml:space="preserve"> 1: Fotos</w:t>
      </w:r>
      <w:bookmarkEnd w:id="23"/>
    </w:p>
    <w:p w14:paraId="7F538B25" w14:textId="40288D77" w:rsidR="00A414C7" w:rsidRDefault="00A414C7" w:rsidP="00A414C7">
      <w:pPr>
        <w:rPr>
          <w:lang w:val="es-419"/>
        </w:rPr>
      </w:pPr>
      <w:r>
        <w:rPr>
          <w:lang w:val="es-419"/>
        </w:rPr>
        <w:t xml:space="preserve">Coloque en esta sección todas las fotografías o documentación que </w:t>
      </w:r>
      <w:r w:rsidR="004E4160">
        <w:rPr>
          <w:lang w:val="es-419"/>
        </w:rPr>
        <w:t xml:space="preserve">aporten evidencia de los resultados presentados en la sección anterior. Tenga en cuenta que cada elemento debe referenciado con la situación que representa, para ello se numeran los elementos y se hace la referencia correspondiente en las tablas de la sección IV. </w:t>
      </w:r>
    </w:p>
    <w:tbl>
      <w:tblPr>
        <w:tblStyle w:val="PlainTable2"/>
        <w:tblW w:w="0" w:type="auto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40"/>
        <w:gridCol w:w="6830"/>
      </w:tblGrid>
      <w:tr w:rsidR="004E4160" w14:paraId="630E29B9" w14:textId="77777777" w:rsidTr="004E4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bottom w:val="none" w:sz="0" w:space="0" w:color="auto"/>
              <w:right w:val="single" w:sz="4" w:space="0" w:color="BFBFBF" w:themeColor="background1" w:themeShade="BF"/>
            </w:tcBorders>
          </w:tcPr>
          <w:p w14:paraId="0FD8C80A" w14:textId="078E92E0" w:rsidR="004E4160" w:rsidRPr="004E4160" w:rsidRDefault="00CF3E0F" w:rsidP="00A414C7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="004E4160" w:rsidRPr="004E4160">
              <w:rPr>
                <w:lang w:val="es-419"/>
              </w:rPr>
              <w:t xml:space="preserve"> #</w:t>
            </w:r>
            <w:r w:rsidR="004E4160">
              <w:rPr>
                <w:lang w:val="es-419"/>
              </w:rPr>
              <w:t>1</w:t>
            </w:r>
          </w:p>
          <w:p w14:paraId="2794ED62" w14:textId="4A6EE323" w:rsidR="004E4160" w:rsidRDefault="004E4160" w:rsidP="00A414C7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  <w:bottom w:val="none" w:sz="0" w:space="0" w:color="auto"/>
            </w:tcBorders>
          </w:tcPr>
          <w:p w14:paraId="176399C0" w14:textId="50775A3F" w:rsidR="004E4160" w:rsidRPr="004E4160" w:rsidRDefault="004E4160" w:rsidP="00A41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419"/>
              </w:rPr>
            </w:pPr>
            <w:r w:rsidRPr="004E4160">
              <w:rPr>
                <w:b w:val="0"/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9B6A19B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502A4205" w14:textId="1D87FBF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</w:t>
            </w:r>
          </w:p>
          <w:p w14:paraId="76A1BA99" w14:textId="0033A3B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35806530" w14:textId="581B8A07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72E3F4F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BB49B83" w14:textId="509F02B1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3</w:t>
            </w:r>
          </w:p>
          <w:p w14:paraId="20E23695" w14:textId="2ABEA078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2154A442" w14:textId="6E1EF80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BE2693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5FC26B1" w14:textId="7F9F4C7F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4</w:t>
            </w:r>
          </w:p>
          <w:p w14:paraId="32E8737E" w14:textId="65654CDC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AA37594" w14:textId="7A4277CC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CA01DF6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887CC12" w14:textId="3AB6A85F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5</w:t>
            </w:r>
          </w:p>
          <w:p w14:paraId="765FB669" w14:textId="6CACA4DB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50E5D819" w14:textId="363D48FD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63BE44C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45B4D9D4" w14:textId="4106BE2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5</w:t>
            </w:r>
          </w:p>
          <w:p w14:paraId="694C6CB5" w14:textId="46156FE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33F3421B" w14:textId="3F72111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DDE7DA6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2B888073" w14:textId="6EC6F1D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7</w:t>
            </w:r>
          </w:p>
          <w:p w14:paraId="23442F54" w14:textId="2EB47673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09D86670" w14:textId="5C30D5D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7EDE33E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1663C493" w14:textId="7855BB8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8</w:t>
            </w:r>
          </w:p>
          <w:p w14:paraId="614D5A85" w14:textId="0C78F51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6F9694FA" w14:textId="175F94AE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130ACE1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458790A" w14:textId="43E742C7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9</w:t>
            </w:r>
          </w:p>
          <w:p w14:paraId="13A7928A" w14:textId="01285C7D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EAD80BE" w14:textId="0470D199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3C081B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152381BA" w14:textId="17986CD9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10</w:t>
            </w:r>
          </w:p>
          <w:p w14:paraId="0755001A" w14:textId="0E346E1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62F1AB0D" w14:textId="0C70916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D83D1F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01C3566" w14:textId="54DF999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11</w:t>
            </w:r>
          </w:p>
          <w:p w14:paraId="4A9F7EBA" w14:textId="05398265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63CD7EBC" w14:textId="0A4C0562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3853EED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05ADE5C" w14:textId="4447A68B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12</w:t>
            </w:r>
          </w:p>
          <w:p w14:paraId="0C4018D0" w14:textId="6911561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2048C40" w14:textId="591FEB0C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9DA5E5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35818004" w14:textId="53D38B93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13</w:t>
            </w:r>
          </w:p>
          <w:p w14:paraId="1D0683DC" w14:textId="4418DF10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DFD4F5D" w14:textId="093238D7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09DFF4F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720410DD" w14:textId="59630ABC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14</w:t>
            </w:r>
          </w:p>
          <w:p w14:paraId="4BCFCBB9" w14:textId="2107E653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7DC7448E" w14:textId="471BB154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6E70B03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346976F" w14:textId="55D0B80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15</w:t>
            </w:r>
          </w:p>
          <w:p w14:paraId="1C4B6A9D" w14:textId="462C305A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445DAC9" w14:textId="2847BAED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2057382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34B1219F" w14:textId="69062EF9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lastRenderedPageBreak/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16</w:t>
            </w:r>
          </w:p>
          <w:p w14:paraId="2BFAAB32" w14:textId="0A63AB6E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4A866180" w14:textId="2CB44632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C5CD25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4E1212FC" w14:textId="4A4BA80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17</w:t>
            </w:r>
          </w:p>
          <w:p w14:paraId="31638948" w14:textId="266F2032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52965849" w14:textId="1032DF0E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2A8C469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6F554215" w14:textId="78BAA40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18</w:t>
            </w:r>
          </w:p>
          <w:p w14:paraId="7B5C0278" w14:textId="34D51CE9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13D7A384" w14:textId="6EC2E518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F13D86A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0A988E6E" w14:textId="164EE4B2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19</w:t>
            </w:r>
          </w:p>
          <w:p w14:paraId="2F83D899" w14:textId="199CDB9E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701920FF" w14:textId="31A20515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0DDFFA10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none" w:sz="0" w:space="0" w:color="auto"/>
              <w:bottom w:val="none" w:sz="0" w:space="0" w:color="auto"/>
              <w:right w:val="single" w:sz="4" w:space="0" w:color="BFBFBF" w:themeColor="background1" w:themeShade="BF"/>
            </w:tcBorders>
          </w:tcPr>
          <w:p w14:paraId="2FBB7DE7" w14:textId="3182DC9E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20</w:t>
            </w:r>
          </w:p>
          <w:p w14:paraId="07622511" w14:textId="46D9E0D5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top w:val="none" w:sz="0" w:space="0" w:color="auto"/>
              <w:left w:val="single" w:sz="4" w:space="0" w:color="BFBFBF" w:themeColor="background1" w:themeShade="BF"/>
              <w:bottom w:val="none" w:sz="0" w:space="0" w:color="auto"/>
            </w:tcBorders>
          </w:tcPr>
          <w:p w14:paraId="5B34A663" w14:textId="2F932405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4DB8767C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75965B58" w14:textId="03563F6C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21</w:t>
            </w:r>
          </w:p>
          <w:p w14:paraId="6488DFF9" w14:textId="243B283F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72053B15" w14:textId="0C83B44F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124CA707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1BA2DEDB" w14:textId="0B35DFBD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22</w:t>
            </w:r>
          </w:p>
          <w:p w14:paraId="7474D095" w14:textId="524C4B54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4072E1C9" w14:textId="53F2B233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C4B241F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7D70EB2" w14:textId="067E365A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23</w:t>
            </w:r>
          </w:p>
          <w:p w14:paraId="74C3EA4A" w14:textId="705B9E00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1B000EF9" w14:textId="05C94FF4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65A7369C" w14:textId="77777777" w:rsidTr="004E4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59D3D2AC" w14:textId="68DDF1F2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24</w:t>
            </w:r>
          </w:p>
          <w:p w14:paraId="08370AE0" w14:textId="2E45E6E1" w:rsidR="004E4160" w:rsidRP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42A8ED5F" w14:textId="4AB709C6" w:rsidR="004E4160" w:rsidRPr="004E4160" w:rsidRDefault="004E4160" w:rsidP="004E4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  <w:tr w:rsidR="004E4160" w14:paraId="5B6F7D6B" w14:textId="77777777" w:rsidTr="004E4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BFBFBF" w:themeColor="background1" w:themeShade="BF"/>
            </w:tcBorders>
          </w:tcPr>
          <w:p w14:paraId="646A46ED" w14:textId="49F3D7F4" w:rsidR="004E4160" w:rsidRPr="004E4160" w:rsidRDefault="00CF3E0F" w:rsidP="004E4160">
            <w:pPr>
              <w:rPr>
                <w:bCs w:val="0"/>
                <w:lang w:val="es-419"/>
              </w:rPr>
            </w:pPr>
            <w:r>
              <w:rPr>
                <w:lang w:val="es-419"/>
              </w:rPr>
              <w:t>Foto</w:t>
            </w:r>
            <w:r w:rsidRPr="004E4160">
              <w:rPr>
                <w:lang w:val="es-419"/>
              </w:rPr>
              <w:t xml:space="preserve"> </w:t>
            </w:r>
            <w:r w:rsidR="004E4160" w:rsidRPr="004E4160">
              <w:rPr>
                <w:lang w:val="es-419"/>
              </w:rPr>
              <w:t>#</w:t>
            </w:r>
            <w:r w:rsidR="004E4160">
              <w:rPr>
                <w:lang w:val="es-419"/>
              </w:rPr>
              <w:t>25</w:t>
            </w:r>
          </w:p>
          <w:p w14:paraId="38A65594" w14:textId="5C2FD17B" w:rsidR="004E4160" w:rsidRDefault="004E4160" w:rsidP="004E4160">
            <w:pPr>
              <w:rPr>
                <w:lang w:val="es-419"/>
              </w:rPr>
            </w:pPr>
            <w:r w:rsidRPr="004E4160">
              <w:rPr>
                <w:b w:val="0"/>
                <w:lang w:val="es-419"/>
              </w:rPr>
              <w:t>Descripción</w:t>
            </w:r>
            <w:r>
              <w:rPr>
                <w:b w:val="0"/>
                <w:lang w:val="es-419"/>
              </w:rPr>
              <w:t xml:space="preserve">: </w:t>
            </w:r>
          </w:p>
        </w:tc>
        <w:tc>
          <w:tcPr>
            <w:tcW w:w="6830" w:type="dxa"/>
            <w:tcBorders>
              <w:left w:val="single" w:sz="4" w:space="0" w:color="BFBFBF" w:themeColor="background1" w:themeShade="BF"/>
            </w:tcBorders>
          </w:tcPr>
          <w:p w14:paraId="602DE322" w14:textId="3184554B" w:rsidR="004E4160" w:rsidRPr="004E4160" w:rsidRDefault="004E4160" w:rsidP="004E4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419"/>
              </w:rPr>
            </w:pPr>
            <w:r w:rsidRPr="004E4160">
              <w:rPr>
                <w:color w:val="808080" w:themeColor="background1" w:themeShade="80"/>
                <w:lang w:val="es-419"/>
              </w:rPr>
              <w:t>Inserte elemento aquí</w:t>
            </w:r>
          </w:p>
        </w:tc>
      </w:tr>
    </w:tbl>
    <w:p w14:paraId="16CF2402" w14:textId="77777777" w:rsidR="004E4160" w:rsidRPr="00A414C7" w:rsidRDefault="004E4160" w:rsidP="00A414C7">
      <w:pPr>
        <w:rPr>
          <w:lang w:val="es-419"/>
        </w:rPr>
      </w:pPr>
    </w:p>
    <w:p w14:paraId="040879BF" w14:textId="77777777" w:rsidR="00A414C7" w:rsidRPr="00A414C7" w:rsidRDefault="00A414C7" w:rsidP="00A414C7">
      <w:pPr>
        <w:rPr>
          <w:lang w:val="es-419"/>
        </w:rPr>
      </w:pPr>
    </w:p>
    <w:p w14:paraId="5E70AA80" w14:textId="77777777" w:rsidR="00A414C7" w:rsidRPr="00A414C7" w:rsidRDefault="00A414C7" w:rsidP="00A414C7">
      <w:pPr>
        <w:rPr>
          <w:lang w:val="es-419"/>
        </w:rPr>
      </w:pPr>
    </w:p>
    <w:sectPr w:rsidR="00A414C7" w:rsidRPr="00A414C7" w:rsidSect="00E76157">
      <w:headerReference w:type="first" r:id="rId22"/>
      <w:pgSz w:w="12240" w:h="15840"/>
      <w:pgMar w:top="2250" w:right="1080" w:bottom="1440" w:left="1080" w:header="720" w:footer="6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CFD8" w14:textId="77777777" w:rsidR="00547EF2" w:rsidRDefault="00547EF2" w:rsidP="009F35E0">
      <w:pPr>
        <w:spacing w:after="0" w:line="240" w:lineRule="auto"/>
      </w:pPr>
      <w:r>
        <w:separator/>
      </w:r>
    </w:p>
  </w:endnote>
  <w:endnote w:type="continuationSeparator" w:id="0">
    <w:p w14:paraId="746AAFE8" w14:textId="77777777" w:rsidR="00547EF2" w:rsidRDefault="00547EF2" w:rsidP="009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A877D" w14:textId="18ECFCFA" w:rsidR="009F35E0" w:rsidRPr="00E47684" w:rsidRDefault="009F35E0">
    <w:pPr>
      <w:pStyle w:val="Footer"/>
      <w:jc w:val="right"/>
      <w:rPr>
        <w:i/>
      </w:rPr>
    </w:pPr>
  </w:p>
  <w:sdt>
    <w:sdtPr>
      <w:id w:val="-1880775902"/>
      <w:docPartObj>
        <w:docPartGallery w:val="Page Numbers (Bottom of Page)"/>
        <w:docPartUnique/>
      </w:docPartObj>
    </w:sdtPr>
    <w:sdtEndPr/>
    <w:sdtContent>
      <w:p w14:paraId="5D7FC493" w14:textId="77777777" w:rsidR="00E76157" w:rsidRDefault="00E76157" w:rsidP="00E7615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2062D836" wp14:editId="0B0D4D49">
                  <wp:simplePos x="0" y="0"/>
                  <wp:positionH relativeFrom="margin">
                    <wp:align>right</wp:align>
                  </wp:positionH>
                  <wp:positionV relativeFrom="paragraph">
                    <wp:posOffset>72501</wp:posOffset>
                  </wp:positionV>
                  <wp:extent cx="6129494" cy="10048"/>
                  <wp:effectExtent l="0" t="0" r="24130" b="28575"/>
                  <wp:wrapNone/>
                  <wp:docPr id="269" name="Conector recto 26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9494" cy="1004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BCC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line w14:anchorId="6CBA074C" id="Conector recto 26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45pt,5.7pt" to="91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bN6wEAABsEAAAOAAAAZHJzL2Uyb0RvYy54bWysU01v2zAMvQ/YfxB0X+wYadAYcQrMRXYZ&#10;tmDrdldkKRagL1BanPz7UbLjFvs4dNhFNkXyke+R2j5cjCZnAUE529DloqREWO46ZU8N/fa0f3dP&#10;SYjMdkw7Kxp6FYE+7N6+2Q6+FpXrne4EEASxoR58Q/sYfV0UgffCsLBwXlh0SgeGRTThVHTABkQ3&#10;uqjKcl0MDjoPjosQ8PZxdNJdxpdS8PhZyiAi0Q3F3mI+IZ/HdBa7LatPwHyv+NQG+4cuDFMWi85Q&#10;jywy8gPUb1BGcXDBybjgzhROSsVF5oBsluUvbL72zIvMBcUJfpYp/D9Y/ul8AKK6hlbrDSWWGRxS&#10;i6Pi0QGB9CHJgzoNPtQY3toDTFbwB0ikLxIMkVr577gCWQYkRi5Z5eussrhEwvFyvaw2q82KEo6+&#10;ZVmu7hN6McIkOA8hfhDOkPTTUK1sEoHV7PwxxDH0FpKutSVDQzd31V2OCk6rbq+0Tr4Ap2OrgZwZ&#10;zv992+7LPHIs9iIMLW2xg0RwpJT/4lWLEf+LkCgRtj6Sy8spZljGubBxOZHQFqNTmsQW5sRybC1t&#10;9d8Sp/iUKvLiviZ5zsiVnY1zslHWwZ+qx8utZTnG3xQYeScJjq675mFnaXAD85im15JW/KWd05/f&#10;9O4nAAAA//8DAFBLAwQUAAYACAAAACEAu+mB1N8AAAAGAQAADwAAAGRycy9kb3ducmV2LnhtbEyP&#10;zU7DMBCE70h9B2uRuFGntFQ0xKmgEqoqkKB/Ekc3XpKo8TrYbhN4epYTHGdmNfNtNu9tI87oQ+1I&#10;wWiYgEAqnKmpVLDbPl3fgQhRk9GNI1TwhQHm+eAi06lxHa3xvIml4BIKqVZQxdimUoaiQqvD0LVI&#10;nH04b3Vk6UtpvO643DbyJkmm0uqaeKHSLS4qLI6bk1XwtsLF8vux3D9v92vfvb7Ez9W7Uerqsn+4&#10;BxGxj3/H8IvP6JAz08GdyATRKOBHIrujCQhOZ9PbMYgDG+MEZJ7J//j5DwAAAP//AwBQSwECLQAU&#10;AAYACAAAACEAtoM4kv4AAADhAQAAEwAAAAAAAAAAAAAAAAAAAAAAW0NvbnRlbnRfVHlwZXNdLnht&#10;bFBLAQItABQABgAIAAAAIQA4/SH/1gAAAJQBAAALAAAAAAAAAAAAAAAAAC8BAABfcmVscy8ucmVs&#10;c1BLAQItABQABgAIAAAAIQB/kobN6wEAABsEAAAOAAAAAAAAAAAAAAAAAC4CAABkcnMvZTJvRG9j&#10;LnhtbFBLAQItABQABgAIAAAAIQC76YHU3wAAAAYBAAAPAAAAAAAAAAAAAAAAAEUEAABkcnMvZG93&#10;bnJldi54bWxQSwUGAAAAAAQABADzAAAAUQUAAAAA&#10;" strokecolor="#bccf00">
                  <v:stroke joinstyle="miter"/>
                  <w10:wrap anchorx="margin"/>
                </v:line>
              </w:pict>
            </mc:Fallback>
          </mc:AlternateContent>
        </w:r>
      </w:p>
      <w:p w14:paraId="09A52AAD" w14:textId="77777777" w:rsidR="00E76157" w:rsidRDefault="00E76157" w:rsidP="00E761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B53CC" w14:textId="77777777" w:rsidR="009F35E0" w:rsidRDefault="009F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1740131"/>
      <w:docPartObj>
        <w:docPartGallery w:val="Page Numbers (Bottom of Page)"/>
        <w:docPartUnique/>
      </w:docPartObj>
    </w:sdtPr>
    <w:sdtEndPr/>
    <w:sdtContent>
      <w:p w14:paraId="2B1A91B9" w14:textId="7FA1E36E" w:rsidR="00E76157" w:rsidRDefault="00E7615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07789F07" wp14:editId="01747485">
                  <wp:simplePos x="0" y="0"/>
                  <wp:positionH relativeFrom="margin">
                    <wp:align>right</wp:align>
                  </wp:positionH>
                  <wp:positionV relativeFrom="paragraph">
                    <wp:posOffset>72501</wp:posOffset>
                  </wp:positionV>
                  <wp:extent cx="6129494" cy="10048"/>
                  <wp:effectExtent l="0" t="0" r="24130" b="28575"/>
                  <wp:wrapNone/>
                  <wp:docPr id="265" name="Conector recto 26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29494" cy="1004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BCC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line w14:anchorId="3CD884D8" id="Conector recto 26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1.45pt,5.7pt" to="91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BW6gEAABsEAAAOAAAAZHJzL2Uyb0RvYy54bWysU02P0zAQvSPxHyzfadKorbZR05XIqlwQ&#10;VLBwdx27teQvjU2T/nvGThpWfBxAXJyMZ+bNvDfj3eNgNLkKCMrZhi4XJSXCctcpe27ol+fDmwdK&#10;QmS2Y9pZ0dCbCPRx//rVrve1qNzF6U4AQRAb6t439BKjr4si8IswLCycFxad0oFhEU04Fx2wHtGN&#10;Lqqy3BS9g86D4yIEvH0anXSf8aUUPH6UMohIdEOxt5hPyOcpncV+x+ozMH9RfGqD/UMXhimLRWeo&#10;JxYZ+QbqFyijOLjgZFxwZwonpeIic0A2y/InNp8vzIvMBcUJfpYp/D9Y/uF6BKK6hlabNSWWGRxS&#10;i6Pi0QGB9CHJgzr1PtQY3tojTFbwR0ikBwmGSK38V1yBLAMSI0NW+TarLIZIOF5ultV2tV1RwtG3&#10;LMvVQ0IvRpgE5yHEd8IZkn4aqpVNIrCaXd+HOIbeQ9K1tqRv6HZdrXNUcFp1B6V18gU4n1oN5Mpw&#10;/m/b9lDmkWOxF2FoaYsdJIIjpfwXb1qM+J+ERImw9ZFcXk4xwzLOhY3LiYS2GJ3SJLYwJ5Zja2mr&#10;/5Q4xadUkRf3b5LnjFzZ2TgnG2Ud/K56HO4tyzH+rsDIO0lwct0tDztLgxuYxzS9lrTiL+2c/uNN&#10;778DAAD//wMAUEsDBBQABgAIAAAAIQC76YHU3wAAAAYBAAAPAAAAZHJzL2Rvd25yZXYueG1sTI/N&#10;TsMwEITvSH0Ha5G4Uae0VDTEqaASqiqQoH8SRzdekqjxOthuE3h6lhMcZ2Y18202720jzuhD7UjB&#10;aJiAQCqcqalUsNs+Xd+BCFGT0Y0jVPCFAeb54CLTqXEdrfG8iaXgEgqpVlDF2KZShqJCq8PQtUic&#10;fThvdWTpS2m87rjcNvImSabS6pp4odItLiosjpuTVfC2wsXy+7HcP2/3a9+9vsTP1btR6uqyf7gH&#10;EbGPf8fwi8/okDPTwZ3IBNEo4Eciu6MJCE5n09sxiAMb4wRknsn/+PkPAAAA//8DAFBLAQItABQA&#10;BgAIAAAAIQC2gziS/gAAAOEBAAATAAAAAAAAAAAAAAAAAAAAAABbQ29udGVudF9UeXBlc10ueG1s&#10;UEsBAi0AFAAGAAgAAAAhADj9If/WAAAAlAEAAAsAAAAAAAAAAAAAAAAALwEAAF9yZWxzLy5yZWxz&#10;UEsBAi0AFAAGAAgAAAAhAL0D0FbqAQAAGwQAAA4AAAAAAAAAAAAAAAAALgIAAGRycy9lMm9Eb2Mu&#10;eG1sUEsBAi0AFAAGAAgAAAAhALvpgdTfAAAABgEAAA8AAAAAAAAAAAAAAAAARAQAAGRycy9kb3du&#10;cmV2LnhtbFBLBQYAAAAABAAEAPMAAABQBQAAAAA=&#10;" strokecolor="#bccf00">
                  <v:stroke joinstyle="miter"/>
                  <w10:wrap anchorx="margin"/>
                </v:line>
              </w:pict>
            </mc:Fallback>
          </mc:AlternateContent>
        </w:r>
      </w:p>
      <w:p w14:paraId="225B70CD" w14:textId="0E749569" w:rsidR="00E76157" w:rsidRDefault="00E761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D46037" w14:textId="6A5FFE0B" w:rsidR="00E76157" w:rsidRPr="00E76157" w:rsidRDefault="00E76157" w:rsidP="00E76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E4DC7" w14:textId="77777777" w:rsidR="00547EF2" w:rsidRDefault="00547EF2" w:rsidP="009F35E0">
      <w:pPr>
        <w:spacing w:after="0" w:line="240" w:lineRule="auto"/>
      </w:pPr>
      <w:r>
        <w:separator/>
      </w:r>
    </w:p>
  </w:footnote>
  <w:footnote w:type="continuationSeparator" w:id="0">
    <w:p w14:paraId="4BB97FDD" w14:textId="77777777" w:rsidR="00547EF2" w:rsidRDefault="00547EF2" w:rsidP="009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CDA11" w14:textId="77777777" w:rsidR="00E76157" w:rsidRDefault="00E76157" w:rsidP="00E76157">
    <w:pPr>
      <w:pStyle w:val="Header"/>
    </w:pPr>
    <w:r>
      <w:rPr>
        <w:rFonts w:cs="Arial"/>
        <w:noProof/>
        <w:lang w:val="es-419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03FB89" wp14:editId="56D5AAAF">
              <wp:simplePos x="0" y="0"/>
              <wp:positionH relativeFrom="column">
                <wp:posOffset>1738365</wp:posOffset>
              </wp:positionH>
              <wp:positionV relativeFrom="paragraph">
                <wp:posOffset>169950</wp:posOffset>
              </wp:positionV>
              <wp:extent cx="0" cy="904352"/>
              <wp:effectExtent l="19050" t="0" r="19050" b="29210"/>
              <wp:wrapNone/>
              <wp:docPr id="222" name="Conector rect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4352"/>
                      </a:xfrm>
                      <a:prstGeom prst="line">
                        <a:avLst/>
                      </a:prstGeom>
                      <a:ln w="28575">
                        <a:solidFill>
                          <a:srgbClr val="BCC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7B29A83" id="Conector recto 2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3.4pt" to="136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LB2AEAAA0EAAAOAAAAZHJzL2Uyb0RvYy54bWysU9uO0zAQfUfiHyy/06SFwhI1XYmsyguC&#10;issHuM64teSbxqZJ/56x02ZXgIRAvPg658ycM/bmfrSGnQGj9q7ly0XNGTjpe+2OLf/2dffijrOY&#10;hOuF8Q5afoHI77fPn22G0MDKn7zpARmRuNgMoeWnlEJTVVGewIq48AEcXSqPViTa4rHqUQzEbk21&#10;quvX1eCxD+glxEinD9Ml3xZ+pUCmT0pFSMy0nGpLZcQyHvJYbTeiOaIIJy2vZYh/qMIK7SjpTPUg&#10;kmDfUf9CZbVEH71KC+lt5ZXSEooGUrOsf1Lz5SQCFC1kTgyzTfH/0cqP5z0y3bd8tVpx5oSlJnXU&#10;Kpk8MswTyzfk0xBiQ+Gd2+N1F8Mes+hRoc0zyWFj8fYyewtjYnI6lHT6tn71cl3oqkdcwJjeg7cs&#10;L1putMuqRSPOH2KiXBR6C8nHxrGB6r1bv1mXsOiN7nfamHwZ8XjoDLKzoI6/67pdXZpMFE/CaGcc&#10;8WZJk4iyShcDU4LPoMgUKns5ZcjPEWZaISW4tMymFCaKzjBFJczA+s/Aa3yGQnmqfwOeESWzd2kG&#10;W+08/i57Gm8lqyn+5sCkO1tw8P2ltLdYQ2+uKLz+j/yon+4L/PEXb38AAAD//wMAUEsDBBQABgAI&#10;AAAAIQAu7jF02wAAAAoBAAAPAAAAZHJzL2Rvd25yZXYueG1sTI9PS8NAEMXvgt9hGcGb3TVi1JhN&#10;EaGCF6WxeN5mxyQ2Oxuy0zZ+e0c86Gn+Pd77Tbmcw6AOOKU+koXLhQGF1ETfU2th87a6uAWV2JF3&#10;QyS08IUJltXpSekKH4+0xkPNrRITSoWz0DGPhdap6TC4tIgjktw+4hQcyzi12k/uKOZh0JkxuQ6u&#10;J0no3IiPHTa7eh8svHacVs9k3j/b67R+qXcbfvLG2vOz+eEeFOPMf2L4wRd0qIRpG/fkkxosZDdX&#10;gs7S5FJF8LvYijK/y0BXpf7/QvUNAAD//wMAUEsBAi0AFAAGAAgAAAAhALaDOJL+AAAA4QEAABMA&#10;AAAAAAAAAAAAAAAAAAAAAFtDb250ZW50X1R5cGVzXS54bWxQSwECLQAUAAYACAAAACEAOP0h/9YA&#10;AACUAQAACwAAAAAAAAAAAAAAAAAvAQAAX3JlbHMvLnJlbHNQSwECLQAUAAYACAAAACEANaniwdgB&#10;AAANBAAADgAAAAAAAAAAAAAAAAAuAgAAZHJzL2Uyb0RvYy54bWxQSwECLQAUAAYACAAAACEALu4x&#10;dNsAAAAKAQAADwAAAAAAAAAAAAAAAAAyBAAAZHJzL2Rvd25yZXYueG1sUEsFBgAAAAAEAAQA8wAA&#10;ADoFAAAAAA==&#10;" strokecolor="#bccf00" strokeweight="2.25pt">
              <v:stroke joinstyle="miter"/>
            </v:line>
          </w:pict>
        </mc:Fallback>
      </mc:AlternateContent>
    </w:r>
  </w:p>
  <w:p w14:paraId="7DA68ECC" w14:textId="77777777" w:rsidR="00E76157" w:rsidRDefault="00E76157" w:rsidP="00E761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E01D569" wp14:editId="0765152F">
              <wp:simplePos x="0" y="0"/>
              <wp:positionH relativeFrom="column">
                <wp:posOffset>1866481</wp:posOffset>
              </wp:positionH>
              <wp:positionV relativeFrom="paragraph">
                <wp:posOffset>124565</wp:posOffset>
              </wp:positionV>
              <wp:extent cx="2893926" cy="703384"/>
              <wp:effectExtent l="0" t="0" r="1905" b="1905"/>
              <wp:wrapNone/>
              <wp:docPr id="223" name="Cuadro de text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926" cy="703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F11C71" w14:textId="77777777" w:rsidR="00E76157" w:rsidRPr="00E47684" w:rsidRDefault="00E76157" w:rsidP="00E76157">
                          <w:pPr>
                            <w:rPr>
                              <w:sz w:val="32"/>
                              <w:szCs w:val="32"/>
                              <w:lang w:val="es-C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-CR"/>
                            </w:rPr>
                            <w:t>Informe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5E01D569" id="_x0000_t202" coordsize="21600,21600" o:spt="202" path="m,l,21600r21600,l21600,xe">
              <v:stroke joinstyle="miter"/>
              <v:path gradientshapeok="t" o:connecttype="rect"/>
            </v:shapetype>
            <v:shape id="Cuadro de texto 223" o:spid="_x0000_s1027" type="#_x0000_t202" style="position:absolute;left:0;text-align:left;margin-left:146.95pt;margin-top:9.8pt;width:227.85pt;height:5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7LSgIAAIQEAAAOAAAAZHJzL2Uyb0RvYy54bWysVFFv2jAQfp+0/2D5fSQESmlEqBgV0yTU&#10;VqJTn43jQCTb59mGhP36nZ1AabenaS/O2Xf+fN93d5ndt0qSo7CuBl3Q4SClRGgOZa13Bf3xsvoy&#10;pcR5pksmQYuCnoSj9/PPn2aNyUUGe5ClsARBtMsbU9C99yZPEsf3QjE3ACM0Oiuwinnc2l1SWtYg&#10;upJJlqaTpAFbGgtcOIenD52TziN+VQnun6rKCU9kQTE3H1cb121Yk/mM5TvLzL7mfRrsH7JQrNb4&#10;6AXqgXlGDrb+A0rV3IKDyg84qASqquYickA2w/QDm82eGRG5oDjOXGRy/w+WPx6fLanLgmbZiBLN&#10;FBZpeWClBVIK4kXrgQQXCtUYl2P8xuAN336FFgt+Pnd4GPi3lVXhi8wI+lHy00VmxCIcD7Pp3egu&#10;m1DC0XebjkbTcYBJ3m4b6/w3AYoEo6AWyxjVZce1813oOSQ85kDW5aqWMm5C64iltOTIsOjSxxwR&#10;/F2U1KQp6GR0k0ZgDeF6hyw15hK4dpyC5dtt2wuwhfKE/C10reQMX9WY5Jo5/8ws9g5SxnnwT7hU&#10;EvAR6C1K9mB//e08xGNJ0UtJg71YUPfzwKygRH7XWOy74Xgcmjduxje3GW7stWd77dEHtQRkPsTJ&#10;MzyaId7Ls1lZUK84NovwKrqY5vh2Qf3ZXPpuQnDsuFgsYhC2q2F+rTeGB+igdCjBS/vKrOnrFLrl&#10;Ec5dy/IP5epiw00Ni4OHqo61DAJ3qva6Y6vHbujHMszS9T5Gvf085r8BAAD//wMAUEsDBBQABgAI&#10;AAAAIQAwOJYh4QAAAAoBAAAPAAAAZHJzL2Rvd25yZXYueG1sTI9BT8MwDIXvSPyHyEhc0Jayjo2W&#10;phNCwCRurAPELWtMW9E4VZO15d/jneBm+z09fy/bTLYVA/a+caTgeh6BQCqdaahSsC+eZrcgfNBk&#10;dOsIFfygh01+fpbp1LiRXnHYhUpwCPlUK6hD6FIpfVmj1X7uOiTWvlxvdeC1r6Tp9cjhtpWLKFpJ&#10;qxviD7Xu8KHG8nt3tAo+r6qPFz89v43xTdw9bodi/W4KpS4vpvs7EAGn8GeGEz6jQ85MB3ck40Wr&#10;YJHECVtZSFYg2LBenoYDH+JoCTLP5P8K+S8AAAD//wMAUEsBAi0AFAAGAAgAAAAhALaDOJL+AAAA&#10;4QEAABMAAAAAAAAAAAAAAAAAAAAAAFtDb250ZW50X1R5cGVzXS54bWxQSwECLQAUAAYACAAAACEA&#10;OP0h/9YAAACUAQAACwAAAAAAAAAAAAAAAAAvAQAAX3JlbHMvLnJlbHNQSwECLQAUAAYACAAAACEA&#10;1xJuy0oCAACEBAAADgAAAAAAAAAAAAAAAAAuAgAAZHJzL2Uyb0RvYy54bWxQSwECLQAUAAYACAAA&#10;ACEAMDiWIeEAAAAKAQAADwAAAAAAAAAAAAAAAACkBAAAZHJzL2Rvd25yZXYueG1sUEsFBgAAAAAE&#10;AAQA8wAAALIFAAAAAA==&#10;" fillcolor="white [3201]" stroked="f" strokeweight=".5pt">
              <v:textbox>
                <w:txbxContent>
                  <w:p w14:paraId="0EF11C71" w14:textId="77777777" w:rsidR="00E76157" w:rsidRPr="00E47684" w:rsidRDefault="00E76157" w:rsidP="00E76157">
                    <w:pPr>
                      <w:rPr>
                        <w:sz w:val="32"/>
                        <w:szCs w:val="32"/>
                        <w:lang w:val="es-CR"/>
                      </w:rPr>
                    </w:pPr>
                    <w:r>
                      <w:rPr>
                        <w:sz w:val="32"/>
                        <w:szCs w:val="32"/>
                        <w:lang w:val="es-CR"/>
                      </w:rPr>
                      <w:t>Informe</w:t>
                    </w:r>
                  </w:p>
                </w:txbxContent>
              </v:textbox>
            </v:shape>
          </w:pict>
        </mc:Fallback>
      </mc:AlternateContent>
    </w:r>
  </w:p>
  <w:p w14:paraId="79C11307" w14:textId="77777777" w:rsidR="00E76157" w:rsidRDefault="00E76157" w:rsidP="00E76157">
    <w:pPr>
      <w:pStyle w:val="Header"/>
    </w:pPr>
    <w:r>
      <w:rPr>
        <w:noProof/>
      </w:rPr>
      <w:drawing>
        <wp:inline distT="0" distB="0" distL="0" distR="0" wp14:anchorId="4BEA5F1A" wp14:editId="794F36AB">
          <wp:extent cx="1602712" cy="645117"/>
          <wp:effectExtent l="0" t="0" r="0" b="3175"/>
          <wp:docPr id="256" name="Imagen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B782A" w14:textId="77777777" w:rsidR="00E76157" w:rsidRDefault="00E76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7E96" w14:textId="3D5B97DB" w:rsidR="00A07889" w:rsidRDefault="00A07889" w:rsidP="00A07889">
    <w:pPr>
      <w:pStyle w:val="Header"/>
    </w:pPr>
  </w:p>
  <w:p w14:paraId="533E1622" w14:textId="5EC6BC59" w:rsidR="00A07889" w:rsidRDefault="00A07889" w:rsidP="00A07889">
    <w:pPr>
      <w:pStyle w:val="Header"/>
    </w:pPr>
  </w:p>
  <w:p w14:paraId="64E1E4D6" w14:textId="64F25060" w:rsidR="009F35E0" w:rsidRPr="00A07889" w:rsidRDefault="009F35E0" w:rsidP="00A07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D36F" w14:textId="77777777" w:rsidR="00E76157" w:rsidRDefault="00E76157" w:rsidP="00A07889">
    <w:pPr>
      <w:pStyle w:val="Header"/>
    </w:pPr>
    <w:r>
      <w:rPr>
        <w:rFonts w:cs="Arial"/>
        <w:noProof/>
        <w:lang w:val="es-419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1E9C913" wp14:editId="30D3E406">
              <wp:simplePos x="0" y="0"/>
              <wp:positionH relativeFrom="column">
                <wp:posOffset>1738365</wp:posOffset>
              </wp:positionH>
              <wp:positionV relativeFrom="paragraph">
                <wp:posOffset>169950</wp:posOffset>
              </wp:positionV>
              <wp:extent cx="0" cy="904352"/>
              <wp:effectExtent l="19050" t="0" r="19050" b="29210"/>
              <wp:wrapNone/>
              <wp:docPr id="207" name="Conector recto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4352"/>
                      </a:xfrm>
                      <a:prstGeom prst="line">
                        <a:avLst/>
                      </a:prstGeom>
                      <a:ln w="28575">
                        <a:solidFill>
                          <a:srgbClr val="BCC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17039251" id="Conector recto 20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3.4pt" to="136.9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0N2QEAAA0EAAAOAAAAZHJzL2Uyb0RvYy54bWysU9uOEzEMfUfiH6K805kWyu6OOl2JrsoL&#10;gmqBD0gzThspNzmh0/49TmY6uwIktIiX3Oxj+xw7q/uzNewEGLV3LZ/Pas7ASd9pd2j592/bN7ec&#10;xSRcJ4x30PILRH6/fv1q1YcGFv7oTQfIKIiLTR9afkwpNFUV5RGsiDMfwJFRebQi0RUPVYeip+jW&#10;VIu6fl/1HruAXkKM9PowGPm6xFcKZPqiVITETMuptlRWLOs+r9V6JZoDinDUcixD/EMVVmhHSadQ&#10;DyIJ9gP1b6GsluijV2kmva28UlpC4UBs5vUvbL4eRYDChcSJYZIp/r+w8vNph0x3LV/UN5w5YalJ&#10;G2qVTB4Z5o1lC+nUh9iQ+8btcLzFsMNM+qzQ5p3osHPR9jJpC+fE5PAo6fWufvd2ucjhqidcwJg+&#10;grcsH1putMusRSNOn2IaXK8u+dk41lO9t8ubZXGL3uhuq43JxoiH/cYgOwnq+IfNZluXJlO2Z250&#10;M45KyJQGEuWULgaGBI+gSBQqez5kyOMIU1ghJbg0H1kYR94ZpqiECVj/HTj6ZyiUUX0JeEKUzN6l&#10;CWy18/in7Ol8LVkN/lcFBt5Zgr3vLqW9RRqaudKn8X/koX5+L/CnX7z+CQAA//8DAFBLAwQUAAYA&#10;CAAAACEALu4xdNsAAAAKAQAADwAAAGRycy9kb3ducmV2LnhtbEyPT0vDQBDF74LfYRnBm901YtSY&#10;TRGhghelsXjeZsckNjsbstM2fntHPOhp/j3e+025nMOgDjilPpKFy4UBhdRE31NrYfO2urgFldiR&#10;d0MktPCFCZbV6UnpCh+PtMZDza0SE0qFs9Axj4XWqekwuLSII5LcPuIUHMs4tdpP7ijmYdCZMbkO&#10;ridJ6NyIjx02u3ofLLx2nFbPZN4/2+u0fql3G37yxtrzs/nhHhTjzH9i+MEXdKiEaRv35JMaLGQ3&#10;V4LO0uRSRfC72Ioyv8tAV6X+/0L1DQAA//8DAFBLAQItABQABgAIAAAAIQC2gziS/gAAAOEBAAAT&#10;AAAAAAAAAAAAAAAAAAAAAABbQ29udGVudF9UeXBlc10ueG1sUEsBAi0AFAAGAAgAAAAhADj9If/W&#10;AAAAlAEAAAsAAAAAAAAAAAAAAAAALwEAAF9yZWxzLy5yZWxzUEsBAi0AFAAGAAgAAAAhAB9WrQ3Z&#10;AQAADQQAAA4AAAAAAAAAAAAAAAAALgIAAGRycy9lMm9Eb2MueG1sUEsBAi0AFAAGAAgAAAAhAC7u&#10;MXTbAAAACgEAAA8AAAAAAAAAAAAAAAAAMwQAAGRycy9kb3ducmV2LnhtbFBLBQYAAAAABAAEAPMA&#10;AAA7BQAAAAA=&#10;" strokecolor="#bccf00" strokeweight="2.25pt">
              <v:stroke joinstyle="miter"/>
            </v:line>
          </w:pict>
        </mc:Fallback>
      </mc:AlternateContent>
    </w:r>
  </w:p>
  <w:p w14:paraId="2DA4FED3" w14:textId="77777777" w:rsidR="00E76157" w:rsidRDefault="00E76157" w:rsidP="00A078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DF996A" wp14:editId="5C0D4C2D">
              <wp:simplePos x="0" y="0"/>
              <wp:positionH relativeFrom="column">
                <wp:posOffset>1866481</wp:posOffset>
              </wp:positionH>
              <wp:positionV relativeFrom="paragraph">
                <wp:posOffset>124565</wp:posOffset>
              </wp:positionV>
              <wp:extent cx="2893926" cy="703384"/>
              <wp:effectExtent l="0" t="0" r="1905" b="1905"/>
              <wp:wrapNone/>
              <wp:docPr id="208" name="Cuadro de texto 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3926" cy="703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53778" w14:textId="77777777" w:rsidR="00E76157" w:rsidRPr="00E47684" w:rsidRDefault="00E76157" w:rsidP="00A07889">
                          <w:pPr>
                            <w:rPr>
                              <w:sz w:val="32"/>
                              <w:szCs w:val="32"/>
                              <w:lang w:val="es-CR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s-CR"/>
                            </w:rPr>
                            <w:t>Informe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4BDF996A" id="_x0000_t202" coordsize="21600,21600" o:spt="202" path="m,l,21600r21600,l21600,xe">
              <v:stroke joinstyle="miter"/>
              <v:path gradientshapeok="t" o:connecttype="rect"/>
            </v:shapetype>
            <v:shape id="Cuadro de texto 208" o:spid="_x0000_s1028" type="#_x0000_t202" style="position:absolute;left:0;text-align:left;margin-left:146.95pt;margin-top:9.8pt;width:227.85pt;height:5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NtTAIAAIsEAAAOAAAAZHJzL2Uyb0RvYy54bWysVFFv2jAQfp+0/2D5fSQESmlEqBgV0yTU&#10;VqJTn41jk0iOz7MNCfv1OztAabenaS/O2Xf+fPd9d5ndd40iB2FdDbqgw0FKidAcylrvCvrjZfVl&#10;SonzTJdMgRYFPQpH7+efP81ak4sMKlClsARBtMtbU9DKe5MnieOVaJgbgBEanRJswzxu7S4pLWsR&#10;vVFJlqaTpAVbGgtcOIenD72TziO+lIL7Jymd8EQVFHPzcbVx3YY1mc9YvrPMVDU/pcH+IYuG1Rof&#10;vUA9MM/I3tZ/QDU1t+BA+gGHJgEpay5iDVjNMP1QzaZiRsRakBxnLjS5/wfLHw/PltRlQbMUpdKs&#10;QZGWe1ZaIKUgXnQeSHAhUa1xOcZvDN7w3VfoUPDzucPDUH8nbRO+WBlBP1J+vNCMWITjYTa9G91l&#10;E0o4+m7T0Wg6DjDJ221jnf8moCHBKKhFGSO77LB2vg89h4THHKi6XNVKxU1oHbFUlhwYiq58zBHB&#10;30UpTdqCTkY3aQTWEK73yEpjLqHWvqZg+W7bRZIu9W6hPCINFvqOcoavasx1zZx/ZhZbCCvHsfBP&#10;uEgF+BacLEoqsL/+dh7iUVn0UtJiSxbU/dwzKyhR3zVqfjccj0MPx8345jbDjb32bK89et8sAQkY&#10;4gAaHs0Q79XZlBaaV5yeRXgVXUxzfLug/mwufT8oOH1cLBYxCLvWML/WG8MDdCA8KPHSvTJrTnKF&#10;pnmEc/Oy/INqfWy4qWGx9yDrKGnguWf1RD92fGyK03SGkbrex6i3f8j8NwAAAP//AwBQSwMEFAAG&#10;AAgAAAAhADA4liHhAAAACgEAAA8AAABkcnMvZG93bnJldi54bWxMj0FPwzAMhe9I/IfISFzQlrKO&#10;jZamE0LAJG6sA8Qta0xb0ThVk7Xl3+Od4Gb7PT1/L9tMthUD9r5xpOB6HoFAKp1pqFKwL55mtyB8&#10;0GR06wgV/KCHTX5+lunUuJFecdiFSnAI+VQrqEPoUil9WaPVfu46JNa+XG914LWvpOn1yOG2lYso&#10;WkmrG+IPte7wocbye3e0Cj6vqo8XPz2/jfFN3D1uh2L9bgqlLi+m+zsQAafwZ4YTPqNDzkwHdyTj&#10;RatgkcQJW1lIViDYsF6ehgMf4mgJMs/k/wr5LwAAAP//AwBQSwECLQAUAAYACAAAACEAtoM4kv4A&#10;AADhAQAAEwAAAAAAAAAAAAAAAAAAAAAAW0NvbnRlbnRfVHlwZXNdLnhtbFBLAQItABQABgAIAAAA&#10;IQA4/SH/1gAAAJQBAAALAAAAAAAAAAAAAAAAAC8BAABfcmVscy8ucmVsc1BLAQItABQABgAIAAAA&#10;IQDKZJNtTAIAAIsEAAAOAAAAAAAAAAAAAAAAAC4CAABkcnMvZTJvRG9jLnhtbFBLAQItABQABgAI&#10;AAAAIQAwOJYh4QAAAAoBAAAPAAAAAAAAAAAAAAAAAKYEAABkcnMvZG93bnJldi54bWxQSwUGAAAA&#10;AAQABADzAAAAtAUAAAAA&#10;" fillcolor="white [3201]" stroked="f" strokeweight=".5pt">
              <v:textbox>
                <w:txbxContent>
                  <w:p w14:paraId="59153778" w14:textId="77777777" w:rsidR="00E76157" w:rsidRPr="00E47684" w:rsidRDefault="00E76157" w:rsidP="00A07889">
                    <w:pPr>
                      <w:rPr>
                        <w:sz w:val="32"/>
                        <w:szCs w:val="32"/>
                        <w:lang w:val="es-CR"/>
                      </w:rPr>
                    </w:pPr>
                    <w:r>
                      <w:rPr>
                        <w:sz w:val="32"/>
                        <w:szCs w:val="32"/>
                        <w:lang w:val="es-CR"/>
                      </w:rPr>
                      <w:t>Informe</w:t>
                    </w:r>
                  </w:p>
                </w:txbxContent>
              </v:textbox>
            </v:shape>
          </w:pict>
        </mc:Fallback>
      </mc:AlternateContent>
    </w:r>
  </w:p>
  <w:p w14:paraId="2DD0B2A7" w14:textId="77777777" w:rsidR="00E76157" w:rsidRDefault="00E76157" w:rsidP="00A07889">
    <w:pPr>
      <w:pStyle w:val="Header"/>
    </w:pPr>
    <w:r>
      <w:rPr>
        <w:noProof/>
      </w:rPr>
      <w:drawing>
        <wp:inline distT="0" distB="0" distL="0" distR="0" wp14:anchorId="05303DEE" wp14:editId="26C4964D">
          <wp:extent cx="1602712" cy="645117"/>
          <wp:effectExtent l="0" t="0" r="0" b="3175"/>
          <wp:docPr id="3" name="Imagen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28DE1" w14:textId="77777777" w:rsidR="00E76157" w:rsidRPr="00A07889" w:rsidRDefault="00E76157" w:rsidP="00A078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49BAD" w14:textId="75D60EC8" w:rsidR="00A414C7" w:rsidRDefault="00CD5E2D">
    <w:pPr>
      <w:pStyle w:val="Header"/>
    </w:pPr>
    <w:r>
      <w:rPr>
        <w:noProof/>
      </w:rPr>
      <w:drawing>
        <wp:inline distT="0" distB="0" distL="0" distR="0" wp14:anchorId="300205DE" wp14:editId="58A7EF30">
          <wp:extent cx="1602712" cy="645117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odiversity check_agri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20" cy="64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2530"/>
    <w:multiLevelType w:val="hybridMultilevel"/>
    <w:tmpl w:val="DEAE65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46564"/>
    <w:multiLevelType w:val="hybridMultilevel"/>
    <w:tmpl w:val="572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CA368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4B4B"/>
    <w:multiLevelType w:val="multilevel"/>
    <w:tmpl w:val="34CC0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EF4088"/>
    <w:multiLevelType w:val="hybridMultilevel"/>
    <w:tmpl w:val="2E8AC488"/>
    <w:lvl w:ilvl="0" w:tplc="DEEEE8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D5D57"/>
    <w:multiLevelType w:val="hybridMultilevel"/>
    <w:tmpl w:val="3E76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D4D83"/>
    <w:multiLevelType w:val="hybridMultilevel"/>
    <w:tmpl w:val="BCF6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06C"/>
    <w:multiLevelType w:val="hybridMultilevel"/>
    <w:tmpl w:val="3AD08E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93655"/>
    <w:multiLevelType w:val="hybridMultilevel"/>
    <w:tmpl w:val="1B44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5030B"/>
    <w:multiLevelType w:val="hybridMultilevel"/>
    <w:tmpl w:val="6E9CC9B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D7F63"/>
    <w:multiLevelType w:val="hybridMultilevel"/>
    <w:tmpl w:val="B3E03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D1F7E"/>
    <w:multiLevelType w:val="hybridMultilevel"/>
    <w:tmpl w:val="C54A1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C368CC"/>
    <w:multiLevelType w:val="hybridMultilevel"/>
    <w:tmpl w:val="6366C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82"/>
    <w:rsid w:val="00025A60"/>
    <w:rsid w:val="000D38D4"/>
    <w:rsid w:val="00136936"/>
    <w:rsid w:val="00174F41"/>
    <w:rsid w:val="00177182"/>
    <w:rsid w:val="00255F5C"/>
    <w:rsid w:val="00267A65"/>
    <w:rsid w:val="002C3EF2"/>
    <w:rsid w:val="002C7B50"/>
    <w:rsid w:val="00360FF5"/>
    <w:rsid w:val="003A6B9E"/>
    <w:rsid w:val="004E4160"/>
    <w:rsid w:val="004F1241"/>
    <w:rsid w:val="00515865"/>
    <w:rsid w:val="00547EF2"/>
    <w:rsid w:val="005A2BB0"/>
    <w:rsid w:val="006018F4"/>
    <w:rsid w:val="006A081C"/>
    <w:rsid w:val="006F179E"/>
    <w:rsid w:val="00711897"/>
    <w:rsid w:val="00760108"/>
    <w:rsid w:val="007B1F3C"/>
    <w:rsid w:val="007C2A6F"/>
    <w:rsid w:val="008C1F4F"/>
    <w:rsid w:val="008E3C86"/>
    <w:rsid w:val="0099383D"/>
    <w:rsid w:val="009B556E"/>
    <w:rsid w:val="009F35E0"/>
    <w:rsid w:val="00A07889"/>
    <w:rsid w:val="00A414C7"/>
    <w:rsid w:val="00A927C7"/>
    <w:rsid w:val="00AE3A2E"/>
    <w:rsid w:val="00AE620F"/>
    <w:rsid w:val="00C61C10"/>
    <w:rsid w:val="00C6523D"/>
    <w:rsid w:val="00CA39B9"/>
    <w:rsid w:val="00CA517C"/>
    <w:rsid w:val="00CC03E9"/>
    <w:rsid w:val="00CD5E2D"/>
    <w:rsid w:val="00CF3E0F"/>
    <w:rsid w:val="00D93A49"/>
    <w:rsid w:val="00DF7F1B"/>
    <w:rsid w:val="00E4546C"/>
    <w:rsid w:val="00E47684"/>
    <w:rsid w:val="00E6397B"/>
    <w:rsid w:val="00E76157"/>
    <w:rsid w:val="00F15E47"/>
    <w:rsid w:val="00F55AE1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2B211"/>
  <w15:chartTrackingRefBased/>
  <w15:docId w15:val="{7ADCE0F4-FDEA-4187-81ED-AE87CDF7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2E"/>
    <w:pPr>
      <w:spacing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A6F"/>
    <w:pPr>
      <w:keepNext/>
      <w:keepLines/>
      <w:spacing w:before="360" w:after="2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182"/>
    <w:pPr>
      <w:keepNext/>
      <w:keepLines/>
      <w:spacing w:before="24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14C7"/>
    <w:pPr>
      <w:keepNext/>
      <w:keepLines/>
      <w:spacing w:before="120" w:after="120"/>
      <w:outlineLvl w:val="2"/>
    </w:pPr>
    <w:rPr>
      <w:rFonts w:eastAsiaTheme="majorEastAsia" w:cstheme="majorBidi"/>
      <w:b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18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18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18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18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18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18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A6F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718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414C7"/>
    <w:rPr>
      <w:rFonts w:ascii="Arial" w:eastAsiaTheme="majorEastAsia" w:hAnsi="Arial" w:cstheme="majorBidi"/>
      <w:b/>
      <w:spacing w:val="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18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18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1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18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18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18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17718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7182"/>
    <w:pPr>
      <w:spacing w:after="240" w:line="240" w:lineRule="auto"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77182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18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71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718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77182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77182"/>
    <w:pPr>
      <w:spacing w:after="0" w:line="276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7718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718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18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18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17718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771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77182"/>
    <w:rPr>
      <w:smallCaps/>
      <w:color w:val="auto"/>
      <w:u w:val="single" w:color="858585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718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17718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17718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7718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F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5E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F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5E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F35E0"/>
    <w:pPr>
      <w:spacing w:after="0" w:line="240" w:lineRule="auto"/>
      <w:ind w:left="720"/>
      <w:contextualSpacing/>
    </w:pPr>
    <w:rPr>
      <w:rFonts w:eastAsiaTheme="minorHAnsi"/>
      <w:lang w:val="es-CR"/>
    </w:rPr>
  </w:style>
  <w:style w:type="table" w:styleId="TableGrid">
    <w:name w:val="Table Grid"/>
    <w:basedOn w:val="TableNormal"/>
    <w:uiPriority w:val="39"/>
    <w:rsid w:val="009F35E0"/>
    <w:pPr>
      <w:spacing w:after="0" w:line="240" w:lineRule="auto"/>
      <w:jc w:val="left"/>
    </w:pPr>
    <w:rPr>
      <w:rFonts w:eastAsiaTheme="minorHAns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15E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5E4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15E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4C7"/>
    <w:pPr>
      <w:spacing w:after="0" w:line="240" w:lineRule="auto"/>
      <w:jc w:val="left"/>
    </w:pPr>
    <w:rPr>
      <w:rFonts w:eastAsiaTheme="minorHAnsi"/>
      <w:sz w:val="20"/>
      <w:szCs w:val="20"/>
      <w:lang w:val="es-C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4C7"/>
    <w:rPr>
      <w:rFonts w:ascii="Arial" w:eastAsiaTheme="minorHAnsi" w:hAnsi="Arial"/>
      <w:sz w:val="20"/>
      <w:szCs w:val="20"/>
      <w:lang w:val="es-CR"/>
    </w:rPr>
  </w:style>
  <w:style w:type="character" w:styleId="FootnoteReference">
    <w:name w:val="footnote reference"/>
    <w:basedOn w:val="DefaultParagraphFont"/>
    <w:uiPriority w:val="99"/>
    <w:semiHidden/>
    <w:unhideWhenUsed/>
    <w:rsid w:val="00A414C7"/>
    <w:rPr>
      <w:vertAlign w:val="superscript"/>
    </w:rPr>
  </w:style>
  <w:style w:type="table" w:styleId="PlainTable2">
    <w:name w:val="Plain Table 2"/>
    <w:basedOn w:val="TableNormal"/>
    <w:uiPriority w:val="42"/>
    <w:rsid w:val="004E4160"/>
    <w:pPr>
      <w:spacing w:after="0" w:line="240" w:lineRule="auto"/>
    </w:pPr>
    <w:tblPr>
      <w:tblStyleRowBandSize w:val="1"/>
      <w:tblStyleColBandSize w:val="1"/>
      <w:tblBorders>
        <w:top w:val="single" w:sz="4" w:space="0" w:color="858585" w:themeColor="text1" w:themeTint="80"/>
        <w:bottom w:val="single" w:sz="4" w:space="0" w:color="85858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858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858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2Vert">
      <w:tblPr/>
      <w:tcPr>
        <w:tcBorders>
          <w:left w:val="single" w:sz="4" w:space="0" w:color="858585" w:themeColor="text1" w:themeTint="80"/>
          <w:right w:val="single" w:sz="4" w:space="0" w:color="858585" w:themeColor="text1" w:themeTint="80"/>
        </w:tcBorders>
      </w:tcPr>
    </w:tblStylePr>
    <w:tblStylePr w:type="band1Horz">
      <w:tblPr/>
      <w:tcPr>
        <w:tcBorders>
          <w:top w:val="single" w:sz="4" w:space="0" w:color="858585" w:themeColor="text1" w:themeTint="80"/>
          <w:bottom w:val="single" w:sz="4" w:space="0" w:color="858585" w:themeColor="text1" w:themeTint="80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E4160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5865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15865"/>
    <w:rPr>
      <w:rFonts w:eastAsia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6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estadonacion.or.cr/inicio/estado-reg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estadisticascentroamerica.estadonacion.or.c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367EC267D844974AC8418725082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5045-586B-4BBD-BB04-5FDCDC20B6BA}"/>
      </w:docPartPr>
      <w:docPartBody>
        <w:p w:rsidR="0094126D" w:rsidRDefault="00AA7728" w:rsidP="00AA7728">
          <w:pPr>
            <w:pStyle w:val="7367EC267D844974AC8418725082F13C"/>
          </w:pPr>
          <w:r w:rsidRPr="00A14552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28"/>
    <w:rsid w:val="00130463"/>
    <w:rsid w:val="00134631"/>
    <w:rsid w:val="0094126D"/>
    <w:rsid w:val="00A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7728"/>
    <w:rPr>
      <w:color w:val="808080"/>
    </w:rPr>
  </w:style>
  <w:style w:type="paragraph" w:customStyle="1" w:styleId="7367EC267D844974AC8418725082F13C">
    <w:name w:val="7367EC267D844974AC8418725082F13C"/>
    <w:rsid w:val="00AA7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CA">
      <a:dk1>
        <a:srgbClr val="0C0C0C"/>
      </a:dk1>
      <a:lt1>
        <a:srgbClr val="FFFFFF"/>
      </a:lt1>
      <a:dk2>
        <a:srgbClr val="595959"/>
      </a:dk2>
      <a:lt2>
        <a:srgbClr val="A5A5A5"/>
      </a:lt2>
      <a:accent1>
        <a:srgbClr val="008080"/>
      </a:accent1>
      <a:accent2>
        <a:srgbClr val="4DC58D"/>
      </a:accent2>
      <a:accent3>
        <a:srgbClr val="5B9BD5"/>
      </a:accent3>
      <a:accent4>
        <a:srgbClr val="70AD47"/>
      </a:accent4>
      <a:accent5>
        <a:srgbClr val="FFC000"/>
      </a:accent5>
      <a:accent6>
        <a:srgbClr val="FF0000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Técnico #1
Técnico #2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027337BD7D84786FDFCAD47D84EAD" ma:contentTypeVersion="12" ma:contentTypeDescription="Ein neues Dokument erstellen." ma:contentTypeScope="" ma:versionID="6eeceb114d2a8e6568b59d5fce0356a9">
  <xsd:schema xmlns:xsd="http://www.w3.org/2001/XMLSchema" xmlns:xs="http://www.w3.org/2001/XMLSchema" xmlns:p="http://schemas.microsoft.com/office/2006/metadata/properties" xmlns:ns2="a38c399c-8ff7-4174-a2b7-36aff2312e5b" xmlns:ns3="10852bae-b901-4705-bcd3-6348afc341aa" targetNamespace="http://schemas.microsoft.com/office/2006/metadata/properties" ma:root="true" ma:fieldsID="c6c19a9b040d1f3e03f1b3e3fad67bf9" ns2:_="" ns3:_="">
    <xsd:import namespace="a38c399c-8ff7-4174-a2b7-36aff2312e5b"/>
    <xsd:import namespace="10852bae-b901-4705-bcd3-6348afc34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399c-8ff7-4174-a2b7-36aff2312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2bae-b901-4705-bcd3-6348afc34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F0EE6F-0B30-4A23-9FD7-7CB1DD3AE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ABDFE-50BD-41EF-9CF6-88108173F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57E3F-6B13-49FD-A461-E0F8110F6D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D7A2FF-08A3-4D45-ABB4-08ECC0A4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c399c-8ff7-4174-a2b7-36aff2312e5b"/>
    <ds:schemaRef ds:uri="10852bae-b901-4705-bcd3-6348afc34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2570</Words>
  <Characters>14141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Biodiversity check agrícola</vt:lpstr>
      <vt:lpstr>Biodiversity check agrícola</vt:lpstr>
    </vt:vector>
  </TitlesOfParts>
  <Company/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Biodiversity check agrícola</dc:title>
  <dc:subject>Informe para Nombre de la Finca o Grupo de Fincas, Ubicación</dc:subject>
  <dc:creator>Catalina Mora</dc:creator>
  <cp:keywords/>
  <dc:description/>
  <cp:lastModifiedBy>Jimenez De La Cruz, Cristina Maria GIZ DO</cp:lastModifiedBy>
  <cp:revision>11</cp:revision>
  <dcterms:created xsi:type="dcterms:W3CDTF">2020-03-09T22:03:00Z</dcterms:created>
  <dcterms:modified xsi:type="dcterms:W3CDTF">2021-08-19T18:27:00Z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0x010100C86027337BD7D84786FDFCAD47D84EAD</vt:lpwstr>
  </property>
</Properties>
</file>